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9AE9D" w14:textId="77777777" w:rsidR="00E535BE" w:rsidRPr="008F3D9D" w:rsidRDefault="00E535BE"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sz w:val="22"/>
          <w:szCs w:val="22"/>
        </w:rPr>
      </w:pPr>
    </w:p>
    <w:p w14:paraId="2FDC9D9E" w14:textId="77777777" w:rsidR="00E535BE" w:rsidRPr="008F3D9D" w:rsidRDefault="00E535BE"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sz w:val="22"/>
          <w:szCs w:val="22"/>
        </w:rPr>
      </w:pPr>
    </w:p>
    <w:p w14:paraId="1ECF603A" w14:textId="77777777" w:rsidR="00E535BE" w:rsidRPr="008F3D9D" w:rsidRDefault="00E535BE"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26C59D48" w14:textId="276C6D3A" w:rsidR="00AB13F1" w:rsidRPr="008F3D9D" w:rsidRDefault="00AB13F1"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noProof/>
          <w:sz w:val="22"/>
          <w:szCs w:val="22"/>
          <w:lang w:val="en-CA"/>
        </w:rPr>
      </w:pPr>
    </w:p>
    <w:p w14:paraId="36AFA215" w14:textId="0AE9BF3F" w:rsidR="00AB13F1" w:rsidRPr="008F3D9D" w:rsidRDefault="00AB13F1"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r w:rsidRPr="008F3D9D">
        <w:rPr>
          <w:rFonts w:ascii="Arial" w:hAnsi="Arial" w:cs="Arial"/>
          <w:b/>
          <w:noProof/>
          <w:sz w:val="22"/>
          <w:szCs w:val="22"/>
          <w:lang w:val="en-CA"/>
        </w:rPr>
        <w:drawing>
          <wp:inline distT="0" distB="0" distL="0" distR="0" wp14:anchorId="445A8F88" wp14:editId="189765D6">
            <wp:extent cx="4963886" cy="1389888"/>
            <wp:effectExtent l="0" t="0" r="0" b="0"/>
            <wp:docPr id="1" name="Picture 1" descr="Bell Media Logo" title="Bel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rati\AppData\Local\Microsoft\Windows\INetCache\Content.Outlook\M143OVXA\BellMedia_Logo_Eng_H_OnAirOn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6786" cy="1390700"/>
                    </a:xfrm>
                    <a:prstGeom prst="rect">
                      <a:avLst/>
                    </a:prstGeom>
                    <a:noFill/>
                    <a:ln>
                      <a:noFill/>
                    </a:ln>
                  </pic:spPr>
                </pic:pic>
              </a:graphicData>
            </a:graphic>
          </wp:inline>
        </w:drawing>
      </w:r>
    </w:p>
    <w:p w14:paraId="062F99E4" w14:textId="77777777" w:rsidR="00AB13F1" w:rsidRPr="008F3D9D" w:rsidRDefault="00AB13F1"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6B2F8549" w14:textId="77777777" w:rsidR="00AB13F1" w:rsidRPr="008F3D9D" w:rsidRDefault="00AB13F1" w:rsidP="00D643B5">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0B9967B4" w14:textId="77777777" w:rsidR="0018277B" w:rsidRPr="008F3D9D" w:rsidRDefault="0018277B"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1A3693FA" w14:textId="0DED5471" w:rsidR="00AB13F1" w:rsidRDefault="00AB13F1" w:rsidP="00947F3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64CD2268" w14:textId="77777777" w:rsidR="00A02139" w:rsidRPr="008F3D9D" w:rsidRDefault="00A02139" w:rsidP="00947F3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5AFBCED3" w14:textId="09B37287" w:rsidR="002B5A2F" w:rsidRDefault="00BE0949" w:rsidP="002B5A2F">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r w:rsidRPr="000235F6">
        <w:rPr>
          <w:rFonts w:ascii="Arial" w:hAnsi="Arial" w:cs="Arial"/>
          <w:b/>
          <w:sz w:val="32"/>
          <w:szCs w:val="32"/>
        </w:rPr>
        <w:t>Women in Production</w:t>
      </w:r>
      <w:r w:rsidR="00947F37" w:rsidRPr="000235F6">
        <w:rPr>
          <w:rFonts w:ascii="Arial" w:hAnsi="Arial" w:cs="Arial"/>
          <w:b/>
          <w:sz w:val="32"/>
          <w:szCs w:val="32"/>
        </w:rPr>
        <w:t xml:space="preserve"> </w:t>
      </w:r>
      <w:r w:rsidR="0013473F">
        <w:rPr>
          <w:rFonts w:ascii="Arial" w:hAnsi="Arial" w:cs="Arial"/>
          <w:b/>
          <w:sz w:val="32"/>
          <w:szCs w:val="32"/>
        </w:rPr>
        <w:t xml:space="preserve">Action </w:t>
      </w:r>
      <w:r w:rsidR="00947F37" w:rsidRPr="000235F6">
        <w:rPr>
          <w:rFonts w:ascii="Arial" w:hAnsi="Arial" w:cs="Arial"/>
          <w:b/>
          <w:sz w:val="32"/>
          <w:szCs w:val="32"/>
        </w:rPr>
        <w:t>Plan</w:t>
      </w:r>
    </w:p>
    <w:p w14:paraId="351F45D9" w14:textId="2B808109" w:rsidR="00AB13F1" w:rsidRPr="000235F6" w:rsidRDefault="00416CAF"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r>
        <w:rPr>
          <w:rFonts w:ascii="Arial" w:hAnsi="Arial" w:cs="Arial"/>
          <w:b/>
          <w:sz w:val="32"/>
          <w:szCs w:val="32"/>
        </w:rPr>
        <w:t xml:space="preserve">Update for Broadcast Year </w:t>
      </w:r>
      <w:r w:rsidR="004C6DE2">
        <w:rPr>
          <w:rFonts w:ascii="Arial" w:hAnsi="Arial" w:cs="Arial"/>
          <w:b/>
          <w:sz w:val="32"/>
          <w:szCs w:val="32"/>
        </w:rPr>
        <w:t>2023-2024</w:t>
      </w:r>
    </w:p>
    <w:p w14:paraId="7AFD915B" w14:textId="77777777" w:rsidR="00A02139" w:rsidRDefault="00A02139"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p>
    <w:p w14:paraId="6508025C" w14:textId="77777777" w:rsidR="00A02139" w:rsidRDefault="00A02139"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p>
    <w:p w14:paraId="0F916E22" w14:textId="77777777" w:rsidR="00A02139" w:rsidRDefault="00A02139"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p>
    <w:p w14:paraId="31F932D3" w14:textId="3656817F" w:rsidR="00AB13F1" w:rsidRPr="009B04CB" w:rsidRDefault="00BF0C4C"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32"/>
          <w:szCs w:val="32"/>
        </w:rPr>
      </w:pPr>
      <w:r>
        <w:rPr>
          <w:rFonts w:ascii="Arial" w:hAnsi="Arial" w:cs="Arial"/>
          <w:b/>
          <w:sz w:val="32"/>
          <w:szCs w:val="32"/>
        </w:rPr>
        <w:t>31 January 202</w:t>
      </w:r>
      <w:r w:rsidR="00E91615">
        <w:rPr>
          <w:rFonts w:ascii="Arial" w:hAnsi="Arial" w:cs="Arial"/>
          <w:b/>
          <w:sz w:val="32"/>
          <w:szCs w:val="32"/>
        </w:rPr>
        <w:t>5</w:t>
      </w:r>
    </w:p>
    <w:p w14:paraId="78DDFBA6" w14:textId="1479710F" w:rsidR="00AB13F1" w:rsidRDefault="00AB13F1"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43B7CE86" w14:textId="77777777" w:rsidR="00E535BE" w:rsidRPr="008F3D9D" w:rsidRDefault="00E535BE"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pPr>
    </w:p>
    <w:p w14:paraId="7D7ABB39" w14:textId="77777777" w:rsidR="00E535BE" w:rsidRPr="008F3D9D" w:rsidRDefault="00E535BE" w:rsidP="00674F97">
      <w:pPr>
        <w:pBdr>
          <w:top w:val="single" w:sz="36" w:space="1" w:color="C0C0C0" w:shadow="1"/>
          <w:left w:val="single" w:sz="36" w:space="4" w:color="C0C0C0" w:shadow="1"/>
          <w:bottom w:val="single" w:sz="36" w:space="1" w:color="C0C0C0" w:shadow="1"/>
          <w:right w:val="single" w:sz="36" w:space="4" w:color="C0C0C0" w:shadow="1"/>
        </w:pBdr>
        <w:spacing w:before="120" w:after="120"/>
        <w:ind w:left="0" w:firstLine="0"/>
        <w:jc w:val="center"/>
        <w:rPr>
          <w:rFonts w:ascii="Arial" w:hAnsi="Arial" w:cs="Arial"/>
          <w:b/>
          <w:sz w:val="22"/>
          <w:szCs w:val="22"/>
        </w:rPr>
        <w:sectPr w:rsidR="00E535BE" w:rsidRPr="008F3D9D" w:rsidSect="00A02139">
          <w:headerReference w:type="default" r:id="rId8"/>
          <w:footerReference w:type="default" r:id="rId9"/>
          <w:headerReference w:type="first" r:id="rId10"/>
          <w:footerReference w:type="first" r:id="rId11"/>
          <w:pgSz w:w="12240" w:h="15840" w:code="1"/>
          <w:pgMar w:top="1080" w:right="1440" w:bottom="1080" w:left="1440" w:header="720" w:footer="720" w:gutter="0"/>
          <w:cols w:space="708"/>
          <w:docGrid w:linePitch="360"/>
        </w:sectPr>
      </w:pPr>
    </w:p>
    <w:p w14:paraId="65BFAA90" w14:textId="38D77613" w:rsidR="008221A8" w:rsidRPr="008F3D9D" w:rsidRDefault="008221A8" w:rsidP="008221A8">
      <w:pPr>
        <w:pStyle w:val="TOC1"/>
        <w:rPr>
          <w:b/>
          <w:u w:val="single"/>
        </w:rPr>
      </w:pPr>
      <w:bookmarkStart w:id="0" w:name="_Toc151364813"/>
      <w:bookmarkStart w:id="1" w:name="_Toc151364867"/>
      <w:bookmarkStart w:id="2" w:name="_Toc347147803"/>
      <w:bookmarkStart w:id="3" w:name="_Toc505178473"/>
      <w:r w:rsidRPr="008F3D9D">
        <w:rPr>
          <w:b/>
          <w:u w:val="single"/>
        </w:rPr>
        <w:lastRenderedPageBreak/>
        <w:t>Table of Contents</w:t>
      </w:r>
    </w:p>
    <w:p w14:paraId="5FB2F3D3" w14:textId="6EAEDA84" w:rsidR="008221A8" w:rsidRPr="008F3D9D" w:rsidRDefault="008221A8" w:rsidP="008221A8">
      <w:pPr>
        <w:pStyle w:val="TOC1"/>
        <w:jc w:val="left"/>
      </w:pPr>
    </w:p>
    <w:p w14:paraId="4501E3FA" w14:textId="1945A21A" w:rsidR="008221A8" w:rsidRPr="008F3D9D" w:rsidRDefault="008221A8" w:rsidP="008221A8">
      <w:pPr>
        <w:pStyle w:val="TOC1"/>
        <w:jc w:val="right"/>
        <w:rPr>
          <w:b/>
          <w:u w:val="single"/>
        </w:rPr>
      </w:pPr>
      <w:r w:rsidRPr="008F3D9D">
        <w:rPr>
          <w:b/>
          <w:u w:val="single"/>
        </w:rPr>
        <w:t>Page</w:t>
      </w:r>
    </w:p>
    <w:p w14:paraId="6481EE83" w14:textId="77777777" w:rsidR="008221A8" w:rsidRPr="008F3D9D" w:rsidRDefault="008221A8" w:rsidP="008221A8">
      <w:pPr>
        <w:pStyle w:val="TOC1"/>
        <w:jc w:val="left"/>
      </w:pPr>
    </w:p>
    <w:sdt>
      <w:sdtPr>
        <w:rPr>
          <w:rFonts w:ascii="CG Times" w:hAnsi="CG Times" w:cs="Times New Roman"/>
          <w:caps w:val="0"/>
          <w:sz w:val="24"/>
          <w:szCs w:val="20"/>
        </w:rPr>
        <w:id w:val="-151911025"/>
        <w:docPartObj>
          <w:docPartGallery w:val="Table of Contents"/>
          <w:docPartUnique/>
        </w:docPartObj>
      </w:sdtPr>
      <w:sdtEndPr>
        <w:rPr>
          <w:b/>
          <w:bCs/>
          <w:noProof/>
        </w:rPr>
      </w:sdtEndPr>
      <w:sdtContent>
        <w:p w14:paraId="1D9E5540" w14:textId="6668F467" w:rsidR="0045637E" w:rsidRDefault="008221A8" w:rsidP="007D2C76">
          <w:pPr>
            <w:pStyle w:val="TOC1"/>
            <w:spacing w:line="360" w:lineRule="auto"/>
            <w:rPr>
              <w:rFonts w:asciiTheme="minorHAnsi" w:eastAsiaTheme="minorEastAsia" w:hAnsiTheme="minorHAnsi" w:cstheme="minorBidi"/>
              <w:caps w:val="0"/>
              <w:noProof/>
              <w:lang w:val="en-CA"/>
            </w:rPr>
          </w:pPr>
          <w:r w:rsidRPr="008F3D9D">
            <w:rPr>
              <w:rStyle w:val="Hyperlink"/>
              <w:rFonts w:cs="Arial"/>
              <w:color w:val="auto"/>
            </w:rPr>
            <w:fldChar w:fldCharType="begin"/>
          </w:r>
          <w:r w:rsidRPr="008F3D9D">
            <w:rPr>
              <w:rStyle w:val="Hyperlink"/>
              <w:rFonts w:cs="Arial"/>
              <w:noProof/>
              <w:color w:val="auto"/>
            </w:rPr>
            <w:instrText xml:space="preserve"> TOC \o "1-3" \h \z \u </w:instrText>
          </w:r>
          <w:r w:rsidRPr="008F3D9D">
            <w:rPr>
              <w:rStyle w:val="Hyperlink"/>
              <w:rFonts w:cs="Arial"/>
              <w:color w:val="auto"/>
            </w:rPr>
            <w:fldChar w:fldCharType="separate"/>
          </w:r>
          <w:hyperlink w:anchor="_Toc63081204" w:history="1">
            <w:r w:rsidR="0045637E" w:rsidRPr="00A02139">
              <w:rPr>
                <w:rStyle w:val="Hyperlink"/>
                <w:rFonts w:cs="Arial"/>
                <w:noProof/>
              </w:rPr>
              <w:t>INTRODUCTION</w:t>
            </w:r>
            <w:r w:rsidR="0045637E">
              <w:rPr>
                <w:noProof/>
                <w:webHidden/>
              </w:rPr>
              <w:tab/>
            </w:r>
            <w:r w:rsidR="00781F0F">
              <w:rPr>
                <w:noProof/>
                <w:webHidden/>
              </w:rPr>
              <w:t>3</w:t>
            </w:r>
          </w:hyperlink>
        </w:p>
        <w:p w14:paraId="5E394B6B" w14:textId="1D8CEBCA" w:rsidR="0045637E" w:rsidRDefault="0045637E" w:rsidP="007D2C76">
          <w:pPr>
            <w:pStyle w:val="TOC1"/>
            <w:spacing w:line="360" w:lineRule="auto"/>
            <w:rPr>
              <w:rFonts w:asciiTheme="minorHAnsi" w:eastAsiaTheme="minorEastAsia" w:hAnsiTheme="minorHAnsi" w:cstheme="minorBidi"/>
              <w:caps w:val="0"/>
              <w:noProof/>
              <w:lang w:val="en-CA"/>
            </w:rPr>
          </w:pPr>
          <w:hyperlink w:anchor="_Toc63081205" w:history="1">
            <w:r w:rsidRPr="00551A46">
              <w:rPr>
                <w:rStyle w:val="Hyperlink"/>
                <w:rFonts w:cs="Arial"/>
                <w:noProof/>
              </w:rPr>
              <w:t>1.0</w:t>
            </w:r>
            <w:r>
              <w:rPr>
                <w:rFonts w:asciiTheme="minorHAnsi" w:eastAsiaTheme="minorEastAsia" w:hAnsiTheme="minorHAnsi" w:cstheme="minorBidi"/>
                <w:caps w:val="0"/>
                <w:noProof/>
                <w:lang w:val="en-CA"/>
              </w:rPr>
              <w:tab/>
            </w:r>
            <w:r w:rsidRPr="00551A46">
              <w:rPr>
                <w:rStyle w:val="Hyperlink"/>
                <w:rFonts w:cs="Arial"/>
                <w:noProof/>
              </w:rPr>
              <w:t>our gender parity objective for 2025</w:t>
            </w:r>
            <w:r>
              <w:rPr>
                <w:noProof/>
                <w:webHidden/>
              </w:rPr>
              <w:tab/>
            </w:r>
            <w:r w:rsidR="00BF748B">
              <w:rPr>
                <w:noProof/>
                <w:webHidden/>
              </w:rPr>
              <w:t>3</w:t>
            </w:r>
          </w:hyperlink>
        </w:p>
        <w:p w14:paraId="570F3989" w14:textId="6F5566B8" w:rsidR="0045637E" w:rsidRDefault="0045637E" w:rsidP="007D2C76">
          <w:pPr>
            <w:pStyle w:val="TOC1"/>
            <w:spacing w:line="360" w:lineRule="auto"/>
            <w:rPr>
              <w:rFonts w:asciiTheme="minorHAnsi" w:eastAsiaTheme="minorEastAsia" w:hAnsiTheme="minorHAnsi" w:cstheme="minorBidi"/>
              <w:caps w:val="0"/>
              <w:noProof/>
              <w:lang w:val="en-CA"/>
            </w:rPr>
          </w:pPr>
          <w:hyperlink w:anchor="_Toc63081206" w:history="1">
            <w:r w:rsidRPr="00551A46">
              <w:rPr>
                <w:rStyle w:val="Hyperlink"/>
                <w:rFonts w:cs="Arial"/>
                <w:noProof/>
              </w:rPr>
              <w:t>2.0</w:t>
            </w:r>
            <w:r>
              <w:rPr>
                <w:rFonts w:asciiTheme="minorHAnsi" w:eastAsiaTheme="minorEastAsia" w:hAnsiTheme="minorHAnsi" w:cstheme="minorBidi"/>
                <w:caps w:val="0"/>
                <w:noProof/>
                <w:lang w:val="en-CA"/>
              </w:rPr>
              <w:tab/>
            </w:r>
            <w:r w:rsidRPr="00551A46">
              <w:rPr>
                <w:rStyle w:val="Hyperlink"/>
                <w:rFonts w:cs="Arial"/>
                <w:noProof/>
              </w:rPr>
              <w:t>awareness and outreach</w:t>
            </w:r>
            <w:r>
              <w:rPr>
                <w:noProof/>
                <w:webHidden/>
              </w:rPr>
              <w:tab/>
            </w:r>
            <w:r w:rsidR="00BF748B">
              <w:rPr>
                <w:noProof/>
                <w:webHidden/>
              </w:rPr>
              <w:t>4</w:t>
            </w:r>
          </w:hyperlink>
        </w:p>
        <w:p w14:paraId="7E1F2BA9" w14:textId="61673B10" w:rsidR="0045637E" w:rsidRDefault="0045637E" w:rsidP="007D2C76">
          <w:pPr>
            <w:pStyle w:val="TOC1"/>
            <w:spacing w:line="360" w:lineRule="auto"/>
            <w:rPr>
              <w:rFonts w:asciiTheme="minorHAnsi" w:eastAsiaTheme="minorEastAsia" w:hAnsiTheme="minorHAnsi" w:cstheme="minorBidi"/>
              <w:caps w:val="0"/>
              <w:noProof/>
              <w:lang w:val="en-CA"/>
            </w:rPr>
          </w:pPr>
          <w:hyperlink w:anchor="_Toc63081207" w:history="1">
            <w:r w:rsidRPr="00551A46">
              <w:rPr>
                <w:rStyle w:val="Hyperlink"/>
                <w:rFonts w:cs="Arial"/>
                <w:noProof/>
              </w:rPr>
              <w:t>3.0</w:t>
            </w:r>
            <w:r>
              <w:rPr>
                <w:rFonts w:asciiTheme="minorHAnsi" w:eastAsiaTheme="minorEastAsia" w:hAnsiTheme="minorHAnsi" w:cstheme="minorBidi"/>
                <w:caps w:val="0"/>
                <w:noProof/>
                <w:lang w:val="en-CA"/>
              </w:rPr>
              <w:tab/>
            </w:r>
            <w:r w:rsidRPr="00551A46">
              <w:rPr>
                <w:rStyle w:val="Hyperlink"/>
                <w:rFonts w:cs="Arial"/>
                <w:noProof/>
              </w:rPr>
              <w:t>collective industry Action</w:t>
            </w:r>
            <w:r>
              <w:rPr>
                <w:noProof/>
                <w:webHidden/>
              </w:rPr>
              <w:tab/>
            </w:r>
            <w:r>
              <w:rPr>
                <w:noProof/>
                <w:webHidden/>
              </w:rPr>
              <w:fldChar w:fldCharType="begin"/>
            </w:r>
            <w:r>
              <w:rPr>
                <w:noProof/>
                <w:webHidden/>
              </w:rPr>
              <w:instrText xml:space="preserve"> PAGEREF _Toc63081207 \h </w:instrText>
            </w:r>
            <w:r>
              <w:rPr>
                <w:noProof/>
                <w:webHidden/>
              </w:rPr>
            </w:r>
            <w:r>
              <w:rPr>
                <w:noProof/>
                <w:webHidden/>
              </w:rPr>
              <w:fldChar w:fldCharType="separate"/>
            </w:r>
            <w:r w:rsidR="00C17C73">
              <w:rPr>
                <w:noProof/>
                <w:webHidden/>
              </w:rPr>
              <w:t>6</w:t>
            </w:r>
            <w:r>
              <w:rPr>
                <w:noProof/>
                <w:webHidden/>
              </w:rPr>
              <w:fldChar w:fldCharType="end"/>
            </w:r>
          </w:hyperlink>
        </w:p>
        <w:p w14:paraId="0CDAEC02" w14:textId="0D835D12" w:rsidR="0045637E" w:rsidRDefault="0045637E" w:rsidP="007D2C76">
          <w:pPr>
            <w:pStyle w:val="TOC1"/>
            <w:spacing w:line="360" w:lineRule="auto"/>
            <w:rPr>
              <w:rFonts w:asciiTheme="minorHAnsi" w:eastAsiaTheme="minorEastAsia" w:hAnsiTheme="minorHAnsi" w:cstheme="minorBidi"/>
              <w:caps w:val="0"/>
              <w:noProof/>
              <w:lang w:val="en-CA"/>
            </w:rPr>
          </w:pPr>
          <w:hyperlink w:anchor="_Toc63081208" w:history="1">
            <w:r w:rsidRPr="00551A46">
              <w:rPr>
                <w:rStyle w:val="Hyperlink"/>
                <w:rFonts w:cs="Arial"/>
                <w:noProof/>
              </w:rPr>
              <w:t>4.0</w:t>
            </w:r>
            <w:r>
              <w:rPr>
                <w:rFonts w:asciiTheme="minorHAnsi" w:eastAsiaTheme="minorEastAsia" w:hAnsiTheme="minorHAnsi" w:cstheme="minorBidi"/>
                <w:caps w:val="0"/>
                <w:noProof/>
                <w:lang w:val="en-CA"/>
              </w:rPr>
              <w:tab/>
            </w:r>
            <w:r w:rsidRPr="00551A46">
              <w:rPr>
                <w:rStyle w:val="Hyperlink"/>
                <w:rFonts w:cs="Arial"/>
                <w:noProof/>
              </w:rPr>
              <w:t>accountability</w:t>
            </w:r>
            <w:r>
              <w:rPr>
                <w:noProof/>
                <w:webHidden/>
              </w:rPr>
              <w:tab/>
            </w:r>
            <w:r>
              <w:rPr>
                <w:noProof/>
                <w:webHidden/>
              </w:rPr>
              <w:fldChar w:fldCharType="begin"/>
            </w:r>
            <w:r>
              <w:rPr>
                <w:noProof/>
                <w:webHidden/>
              </w:rPr>
              <w:instrText xml:space="preserve"> PAGEREF _Toc63081208 \h </w:instrText>
            </w:r>
            <w:r>
              <w:rPr>
                <w:noProof/>
                <w:webHidden/>
              </w:rPr>
            </w:r>
            <w:r>
              <w:rPr>
                <w:noProof/>
                <w:webHidden/>
              </w:rPr>
              <w:fldChar w:fldCharType="separate"/>
            </w:r>
            <w:r w:rsidR="00C17C73">
              <w:rPr>
                <w:noProof/>
                <w:webHidden/>
              </w:rPr>
              <w:t>6</w:t>
            </w:r>
            <w:r>
              <w:rPr>
                <w:noProof/>
                <w:webHidden/>
              </w:rPr>
              <w:fldChar w:fldCharType="end"/>
            </w:r>
          </w:hyperlink>
        </w:p>
        <w:p w14:paraId="459CB4B6" w14:textId="42CDCF9E" w:rsidR="0045637E" w:rsidRDefault="0045637E" w:rsidP="007D2C76">
          <w:pPr>
            <w:pStyle w:val="TOC1"/>
            <w:spacing w:line="360" w:lineRule="auto"/>
            <w:rPr>
              <w:rFonts w:asciiTheme="minorHAnsi" w:eastAsiaTheme="minorEastAsia" w:hAnsiTheme="minorHAnsi" w:cstheme="minorBidi"/>
              <w:caps w:val="0"/>
              <w:noProof/>
              <w:lang w:val="en-CA"/>
            </w:rPr>
          </w:pPr>
          <w:hyperlink w:anchor="_Toc63081209" w:history="1">
            <w:r w:rsidRPr="00551A46">
              <w:rPr>
                <w:rStyle w:val="Hyperlink"/>
                <w:rFonts w:cs="Arial"/>
                <w:noProof/>
              </w:rPr>
              <w:t>5.0</w:t>
            </w:r>
            <w:r>
              <w:rPr>
                <w:rFonts w:asciiTheme="minorHAnsi" w:eastAsiaTheme="minorEastAsia" w:hAnsiTheme="minorHAnsi" w:cstheme="minorBidi"/>
                <w:caps w:val="0"/>
                <w:noProof/>
                <w:lang w:val="en-CA"/>
              </w:rPr>
              <w:tab/>
            </w:r>
            <w:r w:rsidRPr="00551A46">
              <w:rPr>
                <w:rStyle w:val="Hyperlink"/>
                <w:rFonts w:cs="Arial"/>
                <w:noProof/>
              </w:rPr>
              <w:t>CONCLUSION</w:t>
            </w:r>
            <w:r>
              <w:rPr>
                <w:noProof/>
                <w:webHidden/>
              </w:rPr>
              <w:tab/>
            </w:r>
            <w:r>
              <w:rPr>
                <w:noProof/>
                <w:webHidden/>
              </w:rPr>
              <w:fldChar w:fldCharType="begin"/>
            </w:r>
            <w:r>
              <w:rPr>
                <w:noProof/>
                <w:webHidden/>
              </w:rPr>
              <w:instrText xml:space="preserve"> PAGEREF _Toc63081209 \h </w:instrText>
            </w:r>
            <w:r>
              <w:rPr>
                <w:noProof/>
                <w:webHidden/>
              </w:rPr>
            </w:r>
            <w:r>
              <w:rPr>
                <w:noProof/>
                <w:webHidden/>
              </w:rPr>
              <w:fldChar w:fldCharType="separate"/>
            </w:r>
            <w:r w:rsidR="00C17C73">
              <w:rPr>
                <w:noProof/>
                <w:webHidden/>
              </w:rPr>
              <w:t>7</w:t>
            </w:r>
            <w:r>
              <w:rPr>
                <w:noProof/>
                <w:webHidden/>
              </w:rPr>
              <w:fldChar w:fldCharType="end"/>
            </w:r>
          </w:hyperlink>
        </w:p>
        <w:p w14:paraId="682C7755" w14:textId="450BAC6A" w:rsidR="008221A8" w:rsidRPr="008F3D9D" w:rsidRDefault="008221A8" w:rsidP="002B5A2F">
          <w:pPr>
            <w:tabs>
              <w:tab w:val="right" w:leader="dot" w:pos="9450"/>
            </w:tabs>
            <w:rPr>
              <w:rFonts w:ascii="Arial" w:hAnsi="Arial" w:cs="Arial"/>
              <w:sz w:val="22"/>
              <w:szCs w:val="22"/>
            </w:rPr>
          </w:pPr>
          <w:r w:rsidRPr="008F3D9D">
            <w:rPr>
              <w:rFonts w:ascii="Arial" w:hAnsi="Arial" w:cs="Arial"/>
              <w:bCs/>
              <w:noProof/>
              <w:sz w:val="22"/>
              <w:szCs w:val="22"/>
            </w:rPr>
            <w:fldChar w:fldCharType="end"/>
          </w:r>
        </w:p>
      </w:sdtContent>
    </w:sdt>
    <w:p w14:paraId="4D6BB64C" w14:textId="60DBD241" w:rsidR="008221A8" w:rsidRPr="008F3D9D" w:rsidRDefault="008221A8" w:rsidP="008221A8">
      <w:pPr>
        <w:rPr>
          <w:rFonts w:ascii="Arial" w:hAnsi="Arial" w:cs="Arial"/>
          <w:sz w:val="22"/>
          <w:szCs w:val="22"/>
        </w:rPr>
      </w:pPr>
    </w:p>
    <w:p w14:paraId="6C1DF8C1" w14:textId="77777777" w:rsidR="008221A8" w:rsidRPr="008F3D9D" w:rsidRDefault="008221A8" w:rsidP="008221A8">
      <w:pPr>
        <w:rPr>
          <w:rFonts w:ascii="Arial" w:hAnsi="Arial" w:cs="Arial"/>
          <w:sz w:val="22"/>
          <w:szCs w:val="22"/>
        </w:rPr>
        <w:sectPr w:rsidR="008221A8" w:rsidRPr="008F3D9D" w:rsidSect="00855D31">
          <w:headerReference w:type="even" r:id="rId12"/>
          <w:footerReference w:type="even" r:id="rId13"/>
          <w:footerReference w:type="default" r:id="rId14"/>
          <w:footerReference w:type="first" r:id="rId15"/>
          <w:pgSz w:w="12240" w:h="15840" w:code="1"/>
          <w:pgMar w:top="1077" w:right="1440" w:bottom="1077" w:left="1276" w:header="720" w:footer="720" w:gutter="0"/>
          <w:pgNumType w:start="2"/>
          <w:cols w:space="720"/>
          <w:docGrid w:linePitch="326"/>
        </w:sectPr>
      </w:pPr>
    </w:p>
    <w:p w14:paraId="18ED76E5" w14:textId="06EA4E8E" w:rsidR="00E535BE" w:rsidRPr="0017369B" w:rsidRDefault="00E535BE" w:rsidP="007D2C76">
      <w:pPr>
        <w:pStyle w:val="Heading1"/>
        <w:numPr>
          <w:ilvl w:val="0"/>
          <w:numId w:val="0"/>
        </w:numPr>
        <w:ind w:left="720" w:hanging="720"/>
        <w:jc w:val="both"/>
        <w:rPr>
          <w:rFonts w:cs="Arial"/>
          <w:szCs w:val="22"/>
        </w:rPr>
      </w:pPr>
      <w:bookmarkStart w:id="4" w:name="_Toc63081204"/>
      <w:r w:rsidRPr="0017369B">
        <w:rPr>
          <w:rFonts w:cs="Arial"/>
          <w:szCs w:val="22"/>
        </w:rPr>
        <w:t>INTRODUCTION</w:t>
      </w:r>
      <w:bookmarkEnd w:id="0"/>
      <w:bookmarkEnd w:id="1"/>
      <w:bookmarkEnd w:id="2"/>
      <w:bookmarkEnd w:id="3"/>
      <w:bookmarkEnd w:id="4"/>
    </w:p>
    <w:p w14:paraId="68F6E37D" w14:textId="77777777" w:rsidR="005D6872" w:rsidRPr="0017369B" w:rsidRDefault="005D6872" w:rsidP="007D2C76">
      <w:pPr>
        <w:ind w:left="0" w:firstLine="0"/>
        <w:jc w:val="both"/>
        <w:rPr>
          <w:rFonts w:ascii="Arial" w:hAnsi="Arial" w:cs="Arial"/>
          <w:sz w:val="22"/>
          <w:szCs w:val="22"/>
        </w:rPr>
      </w:pPr>
    </w:p>
    <w:p w14:paraId="0F3FEC83" w14:textId="73F5AF18" w:rsidR="006166A3" w:rsidRPr="0017369B" w:rsidRDefault="006166A3" w:rsidP="0017369B">
      <w:pPr>
        <w:pStyle w:val="ListParagraph"/>
        <w:numPr>
          <w:ilvl w:val="0"/>
          <w:numId w:val="116"/>
        </w:numPr>
        <w:tabs>
          <w:tab w:val="left" w:pos="720"/>
        </w:tabs>
        <w:ind w:left="0" w:firstLine="0"/>
        <w:jc w:val="both"/>
        <w:rPr>
          <w:rFonts w:ascii="Arial" w:hAnsi="Arial" w:cs="Arial"/>
          <w:iCs/>
          <w:color w:val="000000"/>
          <w:sz w:val="22"/>
          <w:szCs w:val="22"/>
        </w:rPr>
      </w:pPr>
      <w:r w:rsidRPr="0017369B">
        <w:rPr>
          <w:rFonts w:ascii="Arial" w:hAnsi="Arial" w:cs="Arial"/>
          <w:color w:val="000000"/>
          <w:sz w:val="22"/>
          <w:szCs w:val="22"/>
        </w:rPr>
        <w:t xml:space="preserve">In December 2018, </w:t>
      </w:r>
      <w:r w:rsidR="00655931" w:rsidRPr="0017369B">
        <w:rPr>
          <w:rFonts w:ascii="Arial" w:hAnsi="Arial" w:cs="Arial"/>
          <w:color w:val="000000"/>
          <w:sz w:val="22"/>
          <w:szCs w:val="22"/>
        </w:rPr>
        <w:t xml:space="preserve">the Canadian Radio-television and </w:t>
      </w:r>
      <w:r w:rsidR="00655931" w:rsidRPr="00C33651">
        <w:rPr>
          <w:rFonts w:ascii="Arial" w:hAnsi="Arial" w:cs="Arial"/>
          <w:color w:val="000000"/>
          <w:sz w:val="22"/>
          <w:szCs w:val="22"/>
        </w:rPr>
        <w:t>T</w:t>
      </w:r>
      <w:r w:rsidR="00655931" w:rsidRPr="00BD3FA0">
        <w:rPr>
          <w:rFonts w:ascii="Arial" w:hAnsi="Arial" w:cs="Arial"/>
          <w:color w:val="000000"/>
          <w:sz w:val="22"/>
          <w:szCs w:val="22"/>
        </w:rPr>
        <w:t>e</w:t>
      </w:r>
      <w:r w:rsidR="00655931" w:rsidRPr="002F2FDF">
        <w:rPr>
          <w:rFonts w:ascii="Arial" w:hAnsi="Arial" w:cs="Arial"/>
          <w:color w:val="000000"/>
          <w:sz w:val="22"/>
          <w:szCs w:val="22"/>
        </w:rPr>
        <w:t>lecommunications C</w:t>
      </w:r>
      <w:r w:rsidR="00655931" w:rsidRPr="008049E9">
        <w:rPr>
          <w:rFonts w:ascii="Arial" w:hAnsi="Arial" w:cs="Arial"/>
          <w:color w:val="000000"/>
          <w:sz w:val="22"/>
          <w:szCs w:val="22"/>
        </w:rPr>
        <w:t>ommission (</w:t>
      </w:r>
      <w:r w:rsidRPr="0017369B">
        <w:rPr>
          <w:rFonts w:ascii="Arial" w:hAnsi="Arial" w:cs="Arial"/>
          <w:color w:val="000000"/>
          <w:sz w:val="22"/>
          <w:szCs w:val="22"/>
        </w:rPr>
        <w:t>the Commission</w:t>
      </w:r>
      <w:r w:rsidR="00655931" w:rsidRPr="0017369B">
        <w:rPr>
          <w:rFonts w:ascii="Arial" w:hAnsi="Arial" w:cs="Arial"/>
          <w:color w:val="000000"/>
          <w:sz w:val="22"/>
          <w:szCs w:val="22"/>
        </w:rPr>
        <w:t>)</w:t>
      </w:r>
      <w:r w:rsidRPr="0017369B">
        <w:rPr>
          <w:rFonts w:ascii="Arial" w:hAnsi="Arial" w:cs="Arial"/>
          <w:color w:val="000000"/>
          <w:sz w:val="22"/>
          <w:szCs w:val="22"/>
        </w:rPr>
        <w:t xml:space="preserve"> hosted an industry summit to discuss concerns regarding the participation and involvement of Canadian women in key creative production</w:t>
      </w:r>
      <w:r w:rsidR="009357B6" w:rsidRPr="0017369B">
        <w:rPr>
          <w:rFonts w:ascii="Arial" w:hAnsi="Arial" w:cs="Arial"/>
          <w:color w:val="000000"/>
          <w:sz w:val="22"/>
          <w:szCs w:val="22"/>
        </w:rPr>
        <w:t xml:space="preserve"> positions</w:t>
      </w:r>
      <w:r w:rsidR="00930BBF">
        <w:rPr>
          <w:rFonts w:ascii="Arial" w:hAnsi="Arial" w:cs="Arial"/>
          <w:color w:val="000000"/>
          <w:sz w:val="22"/>
          <w:szCs w:val="22"/>
        </w:rPr>
        <w:t>.</w:t>
      </w:r>
      <w:r w:rsidR="0021190A">
        <w:rPr>
          <w:rFonts w:ascii="Arial" w:hAnsi="Arial" w:cs="Arial"/>
          <w:color w:val="000000"/>
          <w:sz w:val="22"/>
          <w:szCs w:val="22"/>
        </w:rPr>
        <w:t xml:space="preserve"> </w:t>
      </w:r>
      <w:r w:rsidRPr="0017369B">
        <w:rPr>
          <w:rFonts w:ascii="Arial" w:hAnsi="Arial" w:cs="Arial"/>
          <w:color w:val="000000"/>
          <w:sz w:val="22"/>
          <w:szCs w:val="22"/>
        </w:rPr>
        <w:t xml:space="preserve"> At that meeting, the Commission </w:t>
      </w:r>
      <w:r w:rsidRPr="0017369B">
        <w:rPr>
          <w:rFonts w:ascii="Arial" w:hAnsi="Arial" w:cs="Arial"/>
          <w:iCs/>
          <w:color w:val="000000"/>
          <w:sz w:val="22"/>
          <w:szCs w:val="22"/>
        </w:rPr>
        <w:t xml:space="preserve">invited senior executives of </w:t>
      </w:r>
      <w:r w:rsidR="00F75757" w:rsidRPr="0017369B">
        <w:rPr>
          <w:rFonts w:ascii="Arial" w:hAnsi="Arial" w:cs="Arial"/>
          <w:iCs/>
          <w:color w:val="000000"/>
          <w:sz w:val="22"/>
          <w:szCs w:val="22"/>
        </w:rPr>
        <w:t>Canada</w:t>
      </w:r>
      <w:r w:rsidR="00C3538D" w:rsidRPr="0017369B">
        <w:rPr>
          <w:rFonts w:ascii="Arial" w:hAnsi="Arial" w:cs="Arial"/>
          <w:iCs/>
          <w:color w:val="000000"/>
          <w:sz w:val="22"/>
          <w:szCs w:val="22"/>
        </w:rPr>
        <w:t>'</w:t>
      </w:r>
      <w:r w:rsidR="00F75757" w:rsidRPr="0017369B">
        <w:rPr>
          <w:rFonts w:ascii="Arial" w:hAnsi="Arial" w:cs="Arial"/>
          <w:iCs/>
          <w:color w:val="000000"/>
          <w:sz w:val="22"/>
          <w:szCs w:val="22"/>
        </w:rPr>
        <w:t xml:space="preserve">s largest English and French-language public and private-sector broadcasters </w:t>
      </w:r>
      <w:r w:rsidRPr="0017369B">
        <w:rPr>
          <w:rFonts w:ascii="Arial" w:hAnsi="Arial" w:cs="Arial"/>
          <w:iCs/>
          <w:color w:val="000000"/>
          <w:sz w:val="22"/>
          <w:szCs w:val="22"/>
        </w:rPr>
        <w:t xml:space="preserve">to discuss the potential </w:t>
      </w:r>
      <w:r w:rsidR="00F75757" w:rsidRPr="0017369B">
        <w:rPr>
          <w:rFonts w:ascii="Arial" w:hAnsi="Arial" w:cs="Arial"/>
          <w:iCs/>
          <w:color w:val="000000"/>
          <w:sz w:val="22"/>
          <w:szCs w:val="22"/>
        </w:rPr>
        <w:t>of developing</w:t>
      </w:r>
      <w:r w:rsidRPr="0017369B">
        <w:rPr>
          <w:rFonts w:ascii="Arial" w:hAnsi="Arial" w:cs="Arial"/>
          <w:iCs/>
          <w:color w:val="000000"/>
          <w:sz w:val="22"/>
          <w:szCs w:val="22"/>
        </w:rPr>
        <w:t xml:space="preserve"> </w:t>
      </w:r>
      <w:r w:rsidR="00F75757" w:rsidRPr="0017369B">
        <w:rPr>
          <w:rFonts w:ascii="Arial" w:hAnsi="Arial" w:cs="Arial"/>
          <w:iCs/>
          <w:color w:val="000000"/>
          <w:sz w:val="22"/>
          <w:szCs w:val="22"/>
        </w:rPr>
        <w:t xml:space="preserve">voluntary </w:t>
      </w:r>
      <w:r w:rsidRPr="0017369B">
        <w:rPr>
          <w:rFonts w:ascii="Arial" w:hAnsi="Arial" w:cs="Arial"/>
          <w:iCs/>
          <w:color w:val="000000"/>
          <w:sz w:val="22"/>
          <w:szCs w:val="22"/>
        </w:rPr>
        <w:t xml:space="preserve">action plans </w:t>
      </w:r>
      <w:r w:rsidR="00F75757" w:rsidRPr="0017369B">
        <w:rPr>
          <w:rFonts w:ascii="Arial" w:hAnsi="Arial" w:cs="Arial"/>
          <w:iCs/>
          <w:color w:val="000000"/>
          <w:sz w:val="22"/>
          <w:szCs w:val="22"/>
        </w:rPr>
        <w:t xml:space="preserve">tailored to their business and markets </w:t>
      </w:r>
      <w:r w:rsidRPr="0017369B">
        <w:rPr>
          <w:rFonts w:ascii="Arial" w:hAnsi="Arial" w:cs="Arial"/>
          <w:iCs/>
          <w:color w:val="000000"/>
          <w:sz w:val="22"/>
          <w:szCs w:val="22"/>
        </w:rPr>
        <w:t>that could specifically address this issue</w:t>
      </w:r>
      <w:r w:rsidR="00F75757" w:rsidRPr="0017369B">
        <w:rPr>
          <w:rFonts w:ascii="Arial" w:hAnsi="Arial" w:cs="Arial"/>
          <w:iCs/>
          <w:color w:val="000000"/>
          <w:sz w:val="22"/>
          <w:szCs w:val="22"/>
        </w:rPr>
        <w:t xml:space="preserve"> and bring lasting solutions</w:t>
      </w:r>
      <w:r w:rsidR="00AB2224" w:rsidRPr="0017369B">
        <w:rPr>
          <w:rFonts w:ascii="Arial" w:hAnsi="Arial" w:cs="Arial"/>
          <w:iCs/>
          <w:color w:val="000000"/>
          <w:sz w:val="22"/>
          <w:szCs w:val="22"/>
        </w:rPr>
        <w:t>.</w:t>
      </w:r>
    </w:p>
    <w:p w14:paraId="296C48B6" w14:textId="6924B4AB" w:rsidR="006166A3" w:rsidRPr="0017369B" w:rsidRDefault="006166A3" w:rsidP="0017369B">
      <w:pPr>
        <w:ind w:left="0" w:firstLine="0"/>
        <w:jc w:val="both"/>
        <w:rPr>
          <w:rFonts w:ascii="Arial" w:hAnsi="Arial" w:cs="Arial"/>
          <w:bCs/>
          <w:iCs/>
          <w:sz w:val="22"/>
          <w:szCs w:val="22"/>
        </w:rPr>
      </w:pPr>
    </w:p>
    <w:p w14:paraId="1AF5D5F3" w14:textId="1702A82B" w:rsidR="00564C79" w:rsidRPr="0017369B" w:rsidRDefault="006166A3" w:rsidP="00BD3FA0">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 xml:space="preserve">In response to </w:t>
      </w:r>
      <w:r w:rsidR="00F600C0" w:rsidRPr="0017369B">
        <w:rPr>
          <w:rFonts w:ascii="Arial" w:hAnsi="Arial" w:cs="Arial"/>
          <w:color w:val="000000"/>
          <w:sz w:val="22"/>
          <w:szCs w:val="22"/>
        </w:rPr>
        <w:t>the Commission</w:t>
      </w:r>
      <w:r w:rsidR="00C3538D" w:rsidRPr="0017369B">
        <w:rPr>
          <w:rFonts w:ascii="Arial" w:hAnsi="Arial" w:cs="Arial"/>
          <w:color w:val="000000"/>
          <w:sz w:val="22"/>
          <w:szCs w:val="22"/>
        </w:rPr>
        <w:t>'</w:t>
      </w:r>
      <w:r w:rsidR="00942224" w:rsidRPr="0017369B">
        <w:rPr>
          <w:rFonts w:ascii="Arial" w:hAnsi="Arial" w:cs="Arial"/>
          <w:color w:val="000000"/>
          <w:sz w:val="22"/>
          <w:szCs w:val="22"/>
        </w:rPr>
        <w:t xml:space="preserve">s </w:t>
      </w:r>
      <w:r w:rsidR="000722AE" w:rsidRPr="0017369B">
        <w:rPr>
          <w:rFonts w:ascii="Arial" w:hAnsi="Arial" w:cs="Arial"/>
          <w:color w:val="000000"/>
          <w:sz w:val="22"/>
          <w:szCs w:val="22"/>
        </w:rPr>
        <w:t>request</w:t>
      </w:r>
      <w:r w:rsidRPr="0017369B">
        <w:rPr>
          <w:rFonts w:ascii="Arial" w:hAnsi="Arial" w:cs="Arial"/>
          <w:color w:val="000000"/>
          <w:sz w:val="22"/>
          <w:szCs w:val="22"/>
        </w:rPr>
        <w:t xml:space="preserve">, </w:t>
      </w:r>
      <w:r w:rsidR="00415844" w:rsidRPr="0017369B">
        <w:rPr>
          <w:rFonts w:ascii="Arial" w:hAnsi="Arial" w:cs="Arial"/>
          <w:color w:val="000000"/>
          <w:sz w:val="22"/>
          <w:szCs w:val="22"/>
        </w:rPr>
        <w:t xml:space="preserve">on 30 September 2019, </w:t>
      </w:r>
      <w:r w:rsidRPr="0017369B">
        <w:rPr>
          <w:rFonts w:ascii="Arial" w:hAnsi="Arial" w:cs="Arial"/>
          <w:color w:val="000000"/>
          <w:sz w:val="22"/>
          <w:szCs w:val="22"/>
        </w:rPr>
        <w:t xml:space="preserve">we filed </w:t>
      </w:r>
      <w:r w:rsidR="00A711AB" w:rsidRPr="0017369B">
        <w:rPr>
          <w:rFonts w:ascii="Arial" w:hAnsi="Arial" w:cs="Arial"/>
          <w:color w:val="000000"/>
          <w:sz w:val="22"/>
          <w:szCs w:val="22"/>
        </w:rPr>
        <w:t xml:space="preserve">an </w:t>
      </w:r>
      <w:r w:rsidR="00415844" w:rsidRPr="0017369B">
        <w:rPr>
          <w:rFonts w:ascii="Arial" w:hAnsi="Arial" w:cs="Arial"/>
          <w:color w:val="000000"/>
          <w:sz w:val="22"/>
          <w:szCs w:val="22"/>
        </w:rPr>
        <w:t>action plan</w:t>
      </w:r>
      <w:r w:rsidR="00B94143" w:rsidRPr="0017369B">
        <w:rPr>
          <w:rFonts w:ascii="Arial" w:hAnsi="Arial" w:cs="Arial"/>
          <w:color w:val="000000"/>
          <w:sz w:val="22"/>
          <w:szCs w:val="22"/>
        </w:rPr>
        <w:t xml:space="preserve"> with the </w:t>
      </w:r>
      <w:r w:rsidR="00564C79" w:rsidRPr="0017369B">
        <w:rPr>
          <w:rFonts w:ascii="Arial" w:hAnsi="Arial" w:cs="Arial"/>
          <w:color w:val="000000"/>
          <w:sz w:val="22"/>
          <w:szCs w:val="22"/>
        </w:rPr>
        <w:t>objectiv</w:t>
      </w:r>
      <w:r w:rsidR="00416CAF" w:rsidRPr="0017369B">
        <w:rPr>
          <w:rFonts w:ascii="Arial" w:hAnsi="Arial" w:cs="Arial"/>
          <w:color w:val="000000"/>
          <w:sz w:val="22"/>
          <w:szCs w:val="22"/>
        </w:rPr>
        <w:t>e of achieving gender parity in</w:t>
      </w:r>
      <w:r w:rsidR="007B7016" w:rsidRPr="0017369B">
        <w:rPr>
          <w:rFonts w:ascii="Arial" w:hAnsi="Arial" w:cs="Arial"/>
          <w:color w:val="000000"/>
          <w:sz w:val="22"/>
          <w:szCs w:val="22"/>
        </w:rPr>
        <w:t xml:space="preserve"> </w:t>
      </w:r>
      <w:r w:rsidR="006C1611" w:rsidRPr="0017369B">
        <w:rPr>
          <w:rFonts w:ascii="Arial" w:hAnsi="Arial" w:cs="Arial"/>
          <w:color w:val="000000"/>
          <w:sz w:val="22"/>
          <w:szCs w:val="22"/>
        </w:rPr>
        <w:t xml:space="preserve">key </w:t>
      </w:r>
      <w:r w:rsidR="00564C79" w:rsidRPr="0017369B">
        <w:rPr>
          <w:rFonts w:ascii="Arial" w:hAnsi="Arial" w:cs="Arial"/>
          <w:color w:val="000000"/>
          <w:sz w:val="22"/>
          <w:szCs w:val="22"/>
        </w:rPr>
        <w:t xml:space="preserve">creative </w:t>
      </w:r>
      <w:r w:rsidR="006C1611" w:rsidRPr="0017369B">
        <w:rPr>
          <w:rFonts w:ascii="Arial" w:hAnsi="Arial" w:cs="Arial"/>
          <w:color w:val="000000"/>
          <w:sz w:val="22"/>
          <w:szCs w:val="22"/>
        </w:rPr>
        <w:t xml:space="preserve">positions </w:t>
      </w:r>
      <w:r w:rsidR="00564C79" w:rsidRPr="0017369B">
        <w:rPr>
          <w:rFonts w:ascii="Arial" w:hAnsi="Arial" w:cs="Arial"/>
          <w:color w:val="000000"/>
          <w:sz w:val="22"/>
          <w:szCs w:val="22"/>
        </w:rPr>
        <w:t>by 2025</w:t>
      </w:r>
      <w:r w:rsidR="00B94143" w:rsidRPr="0017369B">
        <w:rPr>
          <w:rFonts w:ascii="Arial" w:hAnsi="Arial" w:cs="Arial"/>
          <w:color w:val="000000"/>
          <w:sz w:val="22"/>
          <w:szCs w:val="22"/>
        </w:rPr>
        <w:t xml:space="preserve"> (Action Plan)</w:t>
      </w:r>
      <w:r w:rsidR="00A711AB" w:rsidRPr="0017369B">
        <w:rPr>
          <w:rFonts w:ascii="Arial" w:hAnsi="Arial" w:cs="Arial"/>
          <w:color w:val="000000"/>
          <w:sz w:val="22"/>
          <w:szCs w:val="22"/>
        </w:rPr>
        <w:t>.</w:t>
      </w:r>
      <w:r w:rsidR="00416CAF" w:rsidRPr="0017369B">
        <w:rPr>
          <w:rFonts w:ascii="Arial" w:hAnsi="Arial" w:cs="Arial"/>
          <w:color w:val="000000"/>
          <w:sz w:val="22"/>
          <w:szCs w:val="22"/>
        </w:rPr>
        <w:t xml:space="preserve"> </w:t>
      </w:r>
      <w:r w:rsidR="00564C79" w:rsidRPr="0017369B">
        <w:rPr>
          <w:rFonts w:ascii="Arial" w:hAnsi="Arial" w:cs="Arial"/>
          <w:color w:val="000000"/>
          <w:sz w:val="22"/>
          <w:szCs w:val="22"/>
        </w:rPr>
        <w:t xml:space="preserve"> That objective applies to English as well </w:t>
      </w:r>
      <w:r w:rsidR="00BF499F" w:rsidRPr="0017369B">
        <w:rPr>
          <w:rFonts w:ascii="Arial" w:hAnsi="Arial" w:cs="Arial"/>
          <w:color w:val="000000"/>
          <w:sz w:val="22"/>
          <w:szCs w:val="22"/>
        </w:rPr>
        <w:t xml:space="preserve">as </w:t>
      </w:r>
      <w:r w:rsidR="00564C79" w:rsidRPr="0017369B">
        <w:rPr>
          <w:rFonts w:ascii="Arial" w:hAnsi="Arial" w:cs="Arial"/>
          <w:color w:val="000000"/>
          <w:sz w:val="22"/>
          <w:szCs w:val="22"/>
        </w:rPr>
        <w:t>French-language programming, reflecting our support and involvement in Canadian independent production in both languages.</w:t>
      </w:r>
      <w:r w:rsidR="0021190A">
        <w:rPr>
          <w:rFonts w:ascii="Arial" w:hAnsi="Arial" w:cs="Arial"/>
          <w:color w:val="000000"/>
          <w:sz w:val="22"/>
          <w:szCs w:val="22"/>
        </w:rPr>
        <w:t xml:space="preserve"> </w:t>
      </w:r>
      <w:r w:rsidR="00564C79" w:rsidRPr="0017369B">
        <w:rPr>
          <w:rFonts w:ascii="Arial" w:hAnsi="Arial" w:cs="Arial"/>
          <w:color w:val="000000"/>
          <w:sz w:val="22"/>
          <w:szCs w:val="22"/>
        </w:rPr>
        <w:t xml:space="preserve"> </w:t>
      </w:r>
      <w:r w:rsidR="007B7016" w:rsidRPr="0017369B">
        <w:rPr>
          <w:rFonts w:ascii="Arial" w:hAnsi="Arial" w:cs="Arial"/>
          <w:color w:val="000000"/>
          <w:sz w:val="22"/>
          <w:szCs w:val="22"/>
        </w:rPr>
        <w:t xml:space="preserve">We further agreed to provide the Commission with updates </w:t>
      </w:r>
      <w:r w:rsidR="00B94143" w:rsidRPr="0017369B">
        <w:rPr>
          <w:rFonts w:ascii="Arial" w:hAnsi="Arial" w:cs="Arial"/>
          <w:color w:val="000000"/>
          <w:sz w:val="22"/>
          <w:szCs w:val="22"/>
        </w:rPr>
        <w:t xml:space="preserve">on our Action Plan </w:t>
      </w:r>
      <w:r w:rsidR="007B7016" w:rsidRPr="0017369B">
        <w:rPr>
          <w:rFonts w:ascii="Arial" w:hAnsi="Arial" w:cs="Arial"/>
          <w:color w:val="000000"/>
          <w:sz w:val="22"/>
          <w:szCs w:val="22"/>
        </w:rPr>
        <w:t xml:space="preserve">in subsequent broadcast years. </w:t>
      </w:r>
      <w:r w:rsidR="0021190A">
        <w:rPr>
          <w:rFonts w:ascii="Arial" w:hAnsi="Arial" w:cs="Arial"/>
          <w:color w:val="000000"/>
          <w:sz w:val="22"/>
          <w:szCs w:val="22"/>
        </w:rPr>
        <w:t xml:space="preserve"> </w:t>
      </w:r>
      <w:r w:rsidR="00564C79" w:rsidRPr="0017369B">
        <w:rPr>
          <w:rFonts w:ascii="Arial" w:hAnsi="Arial" w:cs="Arial"/>
          <w:color w:val="000000"/>
          <w:sz w:val="22"/>
          <w:szCs w:val="22"/>
        </w:rPr>
        <w:t xml:space="preserve">The purpose of </w:t>
      </w:r>
      <w:r w:rsidR="00BF1046" w:rsidRPr="0017369B">
        <w:rPr>
          <w:rFonts w:ascii="Arial" w:hAnsi="Arial" w:cs="Arial"/>
          <w:color w:val="000000"/>
          <w:sz w:val="22"/>
          <w:szCs w:val="22"/>
        </w:rPr>
        <w:t xml:space="preserve">the present </w:t>
      </w:r>
      <w:r w:rsidR="00AB5F58" w:rsidRPr="0017369B">
        <w:rPr>
          <w:rFonts w:ascii="Arial" w:hAnsi="Arial" w:cs="Arial"/>
          <w:color w:val="000000"/>
          <w:sz w:val="22"/>
          <w:szCs w:val="22"/>
        </w:rPr>
        <w:t>document</w:t>
      </w:r>
      <w:r w:rsidR="00564C79" w:rsidRPr="0017369B">
        <w:rPr>
          <w:rFonts w:ascii="Arial" w:hAnsi="Arial" w:cs="Arial"/>
          <w:color w:val="000000"/>
          <w:sz w:val="22"/>
          <w:szCs w:val="22"/>
        </w:rPr>
        <w:t xml:space="preserve"> is to </w:t>
      </w:r>
      <w:r w:rsidR="00B94143" w:rsidRPr="0017369B">
        <w:rPr>
          <w:rFonts w:ascii="Arial" w:hAnsi="Arial" w:cs="Arial"/>
          <w:color w:val="000000"/>
          <w:sz w:val="22"/>
          <w:szCs w:val="22"/>
        </w:rPr>
        <w:t>outline</w:t>
      </w:r>
      <w:r w:rsidR="00564C79" w:rsidRPr="0017369B">
        <w:rPr>
          <w:rFonts w:ascii="Arial" w:hAnsi="Arial" w:cs="Arial"/>
          <w:color w:val="000000"/>
          <w:sz w:val="22"/>
          <w:szCs w:val="22"/>
        </w:rPr>
        <w:t xml:space="preserve"> our production proj</w:t>
      </w:r>
      <w:r w:rsidR="00416CAF" w:rsidRPr="0017369B">
        <w:rPr>
          <w:rFonts w:ascii="Arial" w:hAnsi="Arial" w:cs="Arial"/>
          <w:color w:val="000000"/>
          <w:sz w:val="22"/>
          <w:szCs w:val="22"/>
        </w:rPr>
        <w:t xml:space="preserve">ects and initiatives in the </w:t>
      </w:r>
      <w:r w:rsidR="004C6DE2">
        <w:rPr>
          <w:rFonts w:ascii="Arial" w:hAnsi="Arial" w:cs="Arial"/>
          <w:color w:val="000000"/>
          <w:sz w:val="22"/>
          <w:szCs w:val="22"/>
        </w:rPr>
        <w:t>2023-2024</w:t>
      </w:r>
      <w:r w:rsidR="00564C79" w:rsidRPr="0017369B">
        <w:rPr>
          <w:rFonts w:ascii="Arial" w:hAnsi="Arial" w:cs="Arial"/>
          <w:color w:val="000000"/>
          <w:sz w:val="22"/>
          <w:szCs w:val="22"/>
        </w:rPr>
        <w:t xml:space="preserve"> broadcast year</w:t>
      </w:r>
      <w:r w:rsidR="00D03D9C" w:rsidRPr="0017369B">
        <w:rPr>
          <w:rFonts w:ascii="Arial" w:hAnsi="Arial" w:cs="Arial"/>
          <w:color w:val="000000"/>
          <w:sz w:val="22"/>
          <w:szCs w:val="22"/>
        </w:rPr>
        <w:t>.</w:t>
      </w:r>
    </w:p>
    <w:p w14:paraId="6111BA43" w14:textId="77777777" w:rsidR="00AB5F58" w:rsidRPr="0017369B" w:rsidRDefault="00AB5F58" w:rsidP="002F2FDF">
      <w:pPr>
        <w:ind w:left="0" w:firstLine="0"/>
        <w:jc w:val="both"/>
        <w:rPr>
          <w:rFonts w:ascii="Arial" w:hAnsi="Arial" w:cs="Arial"/>
          <w:color w:val="000000"/>
          <w:sz w:val="22"/>
          <w:szCs w:val="22"/>
        </w:rPr>
      </w:pPr>
    </w:p>
    <w:p w14:paraId="5AD2E944" w14:textId="4C8B90AA" w:rsidR="00CF424F" w:rsidRPr="0017369B" w:rsidRDefault="00564C79" w:rsidP="008049E9">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 xml:space="preserve">Of note, </w:t>
      </w:r>
      <w:r w:rsidR="00EF5A94" w:rsidRPr="0017369B">
        <w:rPr>
          <w:rFonts w:ascii="Arial" w:hAnsi="Arial" w:cs="Arial"/>
          <w:color w:val="000000"/>
          <w:sz w:val="22"/>
          <w:szCs w:val="22"/>
        </w:rPr>
        <w:t>b</w:t>
      </w:r>
      <w:r w:rsidR="00EA6A41" w:rsidRPr="0017369B">
        <w:rPr>
          <w:rFonts w:ascii="Arial" w:hAnsi="Arial" w:cs="Arial"/>
          <w:color w:val="000000"/>
          <w:sz w:val="22"/>
          <w:szCs w:val="22"/>
        </w:rPr>
        <w:t xml:space="preserve">roadcasters </w:t>
      </w:r>
      <w:r w:rsidR="00691C4C" w:rsidRPr="0017369B">
        <w:rPr>
          <w:rFonts w:ascii="Arial" w:hAnsi="Arial" w:cs="Arial"/>
          <w:color w:val="000000"/>
          <w:sz w:val="22"/>
          <w:szCs w:val="22"/>
        </w:rPr>
        <w:t xml:space="preserve">are </w:t>
      </w:r>
      <w:r w:rsidR="00EA6A41" w:rsidRPr="0017369B">
        <w:rPr>
          <w:rFonts w:ascii="Arial" w:hAnsi="Arial" w:cs="Arial"/>
          <w:color w:val="000000"/>
          <w:sz w:val="22"/>
          <w:szCs w:val="22"/>
        </w:rPr>
        <w:t xml:space="preserve">now also </w:t>
      </w:r>
      <w:r w:rsidR="00E46AC6" w:rsidRPr="0017369B">
        <w:rPr>
          <w:rFonts w:ascii="Arial" w:hAnsi="Arial" w:cs="Arial"/>
          <w:color w:val="000000"/>
          <w:sz w:val="22"/>
          <w:szCs w:val="22"/>
        </w:rPr>
        <w:t>submit</w:t>
      </w:r>
      <w:r w:rsidR="00691C4C" w:rsidRPr="0017369B">
        <w:rPr>
          <w:rFonts w:ascii="Arial" w:hAnsi="Arial" w:cs="Arial"/>
          <w:color w:val="000000"/>
          <w:sz w:val="22"/>
          <w:szCs w:val="22"/>
        </w:rPr>
        <w:t>ting</w:t>
      </w:r>
      <w:r w:rsidR="005D195B" w:rsidRPr="0017369B">
        <w:rPr>
          <w:rFonts w:ascii="Arial" w:hAnsi="Arial" w:cs="Arial"/>
          <w:color w:val="000000"/>
          <w:sz w:val="22"/>
          <w:szCs w:val="22"/>
        </w:rPr>
        <w:t xml:space="preserve"> Production R</w:t>
      </w:r>
      <w:r w:rsidR="00EA6A41" w:rsidRPr="0017369B">
        <w:rPr>
          <w:rFonts w:ascii="Arial" w:hAnsi="Arial" w:cs="Arial"/>
          <w:color w:val="000000"/>
          <w:sz w:val="22"/>
          <w:szCs w:val="22"/>
        </w:rPr>
        <w:t>eports</w:t>
      </w:r>
      <w:r w:rsidR="005D195B" w:rsidRPr="0017369B">
        <w:rPr>
          <w:rFonts w:ascii="Arial" w:hAnsi="Arial" w:cs="Arial"/>
          <w:color w:val="000000"/>
          <w:sz w:val="22"/>
          <w:szCs w:val="22"/>
        </w:rPr>
        <w:t xml:space="preserve"> </w:t>
      </w:r>
      <w:r w:rsidRPr="0017369B">
        <w:rPr>
          <w:rFonts w:ascii="Arial" w:hAnsi="Arial" w:cs="Arial"/>
          <w:color w:val="000000"/>
          <w:sz w:val="22"/>
          <w:szCs w:val="22"/>
        </w:rPr>
        <w:t xml:space="preserve">to the Commission in accordance with </w:t>
      </w:r>
      <w:r w:rsidR="005D195B" w:rsidRPr="0017369B">
        <w:rPr>
          <w:rFonts w:ascii="Arial" w:hAnsi="Arial" w:cs="Arial"/>
          <w:color w:val="000000"/>
          <w:sz w:val="22"/>
          <w:szCs w:val="22"/>
        </w:rPr>
        <w:t>B</w:t>
      </w:r>
      <w:r w:rsidR="00B231F0" w:rsidRPr="0017369B">
        <w:rPr>
          <w:rFonts w:ascii="Arial" w:hAnsi="Arial" w:cs="Arial"/>
          <w:color w:val="000000"/>
          <w:sz w:val="22"/>
          <w:szCs w:val="22"/>
        </w:rPr>
        <w:t>IB</w:t>
      </w:r>
      <w:r w:rsidR="005D195B" w:rsidRPr="0017369B">
        <w:rPr>
          <w:rFonts w:ascii="Arial" w:hAnsi="Arial" w:cs="Arial"/>
          <w:color w:val="000000"/>
          <w:sz w:val="22"/>
          <w:szCs w:val="22"/>
        </w:rPr>
        <w:t xml:space="preserve"> 2019-304</w:t>
      </w:r>
      <w:r w:rsidR="008877EC" w:rsidRPr="0017369B">
        <w:rPr>
          <w:rFonts w:ascii="Arial" w:hAnsi="Arial" w:cs="Arial"/>
          <w:color w:val="000000"/>
          <w:sz w:val="22"/>
          <w:szCs w:val="22"/>
        </w:rPr>
        <w:t>.</w:t>
      </w:r>
      <w:r w:rsidR="005D195B" w:rsidRPr="0017369B">
        <w:rPr>
          <w:rStyle w:val="FootnoteReference"/>
          <w:rFonts w:ascii="Arial" w:hAnsi="Arial" w:cs="Arial"/>
          <w:color w:val="000000"/>
          <w:sz w:val="22"/>
          <w:szCs w:val="22"/>
        </w:rPr>
        <w:footnoteReference w:id="2"/>
      </w:r>
      <w:r w:rsidR="00EA66FF" w:rsidRPr="0017369B">
        <w:rPr>
          <w:rFonts w:ascii="Arial" w:hAnsi="Arial" w:cs="Arial"/>
          <w:color w:val="000000"/>
          <w:sz w:val="22"/>
          <w:szCs w:val="22"/>
        </w:rPr>
        <w:t xml:space="preserve">  Th</w:t>
      </w:r>
      <w:r w:rsidR="00A711AB" w:rsidRPr="0017369B">
        <w:rPr>
          <w:rFonts w:ascii="Arial" w:hAnsi="Arial" w:cs="Arial"/>
          <w:color w:val="000000"/>
          <w:sz w:val="22"/>
          <w:szCs w:val="22"/>
        </w:rPr>
        <w:t>e</w:t>
      </w:r>
      <w:r w:rsidR="00EA66FF" w:rsidRPr="0017369B">
        <w:rPr>
          <w:rFonts w:ascii="Arial" w:hAnsi="Arial" w:cs="Arial"/>
          <w:color w:val="000000"/>
          <w:sz w:val="22"/>
          <w:szCs w:val="22"/>
        </w:rPr>
        <w:t>se Production Reports</w:t>
      </w:r>
      <w:r w:rsidR="00EA6A41" w:rsidRPr="0017369B">
        <w:rPr>
          <w:rFonts w:ascii="Arial" w:hAnsi="Arial" w:cs="Arial"/>
          <w:color w:val="000000"/>
          <w:sz w:val="22"/>
          <w:szCs w:val="22"/>
        </w:rPr>
        <w:t xml:space="preserve"> </w:t>
      </w:r>
      <w:r w:rsidR="00B94143" w:rsidRPr="0017369B">
        <w:rPr>
          <w:rFonts w:ascii="Arial" w:hAnsi="Arial" w:cs="Arial"/>
          <w:color w:val="000000"/>
          <w:sz w:val="22"/>
          <w:szCs w:val="22"/>
        </w:rPr>
        <w:t xml:space="preserve">include </w:t>
      </w:r>
      <w:r w:rsidR="00EA66FF" w:rsidRPr="0017369B">
        <w:rPr>
          <w:rFonts w:ascii="Arial" w:hAnsi="Arial" w:cs="Arial"/>
          <w:color w:val="000000"/>
          <w:sz w:val="22"/>
          <w:szCs w:val="22"/>
        </w:rPr>
        <w:t xml:space="preserve">detailed </w:t>
      </w:r>
      <w:r w:rsidR="00EA6A41" w:rsidRPr="0017369B">
        <w:rPr>
          <w:rFonts w:ascii="Arial" w:hAnsi="Arial" w:cs="Arial"/>
          <w:color w:val="000000"/>
          <w:sz w:val="22"/>
          <w:szCs w:val="22"/>
        </w:rPr>
        <w:t xml:space="preserve">information about Canadian productions and acquisitions for </w:t>
      </w:r>
      <w:proofErr w:type="gramStart"/>
      <w:r w:rsidR="00EA6A41" w:rsidRPr="0017369B">
        <w:rPr>
          <w:rFonts w:ascii="Arial" w:hAnsi="Arial" w:cs="Arial"/>
          <w:color w:val="000000"/>
          <w:sz w:val="22"/>
          <w:szCs w:val="22"/>
        </w:rPr>
        <w:t xml:space="preserve">all </w:t>
      </w:r>
      <w:r w:rsidR="007B7016" w:rsidRPr="0017369B">
        <w:rPr>
          <w:rFonts w:ascii="Arial" w:hAnsi="Arial" w:cs="Arial"/>
          <w:color w:val="000000"/>
          <w:sz w:val="22"/>
          <w:szCs w:val="22"/>
        </w:rPr>
        <w:t>of</w:t>
      </w:r>
      <w:proofErr w:type="gramEnd"/>
      <w:r w:rsidR="007B7016" w:rsidRPr="0017369B">
        <w:rPr>
          <w:rFonts w:ascii="Arial" w:hAnsi="Arial" w:cs="Arial"/>
          <w:color w:val="000000"/>
          <w:sz w:val="22"/>
          <w:szCs w:val="22"/>
        </w:rPr>
        <w:t xml:space="preserve"> our </w:t>
      </w:r>
      <w:r w:rsidR="00EA6A41" w:rsidRPr="0017369B">
        <w:rPr>
          <w:rFonts w:ascii="Arial" w:hAnsi="Arial" w:cs="Arial"/>
          <w:color w:val="000000"/>
          <w:sz w:val="22"/>
          <w:szCs w:val="22"/>
        </w:rPr>
        <w:t>television services</w:t>
      </w:r>
      <w:r w:rsidR="00EA66FF" w:rsidRPr="00C33651">
        <w:rPr>
          <w:rFonts w:ascii="Arial" w:hAnsi="Arial" w:cs="Arial"/>
          <w:color w:val="000000"/>
          <w:sz w:val="22"/>
          <w:szCs w:val="22"/>
        </w:rPr>
        <w:t xml:space="preserve">, including </w:t>
      </w:r>
      <w:r w:rsidR="00224B6F" w:rsidRPr="00BD3FA0">
        <w:rPr>
          <w:rFonts w:ascii="Arial" w:hAnsi="Arial" w:cs="Arial"/>
          <w:color w:val="000000"/>
          <w:sz w:val="22"/>
          <w:szCs w:val="22"/>
        </w:rPr>
        <w:t>the</w:t>
      </w:r>
      <w:r w:rsidR="00EA66FF" w:rsidRPr="002F2FDF">
        <w:rPr>
          <w:rFonts w:ascii="Arial" w:hAnsi="Arial" w:cs="Arial"/>
          <w:color w:val="000000"/>
          <w:sz w:val="22"/>
          <w:szCs w:val="22"/>
        </w:rPr>
        <w:t xml:space="preserve"> list of production partners, budgets and </w:t>
      </w:r>
      <w:proofErr w:type="spellStart"/>
      <w:r w:rsidR="00EA66FF" w:rsidRPr="002F2FDF">
        <w:rPr>
          <w:rFonts w:ascii="Arial" w:hAnsi="Arial" w:cs="Arial"/>
          <w:color w:val="000000"/>
          <w:sz w:val="22"/>
          <w:szCs w:val="22"/>
        </w:rPr>
        <w:t>licence</w:t>
      </w:r>
      <w:proofErr w:type="spellEnd"/>
      <w:r w:rsidR="00EA66FF" w:rsidRPr="002F2FDF">
        <w:rPr>
          <w:rFonts w:ascii="Arial" w:hAnsi="Arial" w:cs="Arial"/>
          <w:color w:val="000000"/>
          <w:sz w:val="22"/>
          <w:szCs w:val="22"/>
        </w:rPr>
        <w:t xml:space="preserve"> fees for each program.</w:t>
      </w:r>
      <w:r w:rsidR="00EA6A41" w:rsidRPr="002F2FDF">
        <w:rPr>
          <w:rFonts w:ascii="Arial" w:hAnsi="Arial" w:cs="Arial"/>
          <w:color w:val="000000"/>
          <w:sz w:val="22"/>
          <w:szCs w:val="22"/>
        </w:rPr>
        <w:t xml:space="preserve">  Th</w:t>
      </w:r>
      <w:r w:rsidR="00EA66FF" w:rsidRPr="008049E9">
        <w:rPr>
          <w:rFonts w:ascii="Arial" w:hAnsi="Arial" w:cs="Arial"/>
          <w:color w:val="000000"/>
          <w:sz w:val="22"/>
          <w:szCs w:val="22"/>
        </w:rPr>
        <w:t>ey</w:t>
      </w:r>
      <w:r w:rsidR="00EA6A41" w:rsidRPr="008049E9">
        <w:rPr>
          <w:rFonts w:ascii="Arial" w:hAnsi="Arial" w:cs="Arial"/>
          <w:color w:val="000000"/>
          <w:sz w:val="22"/>
          <w:szCs w:val="22"/>
        </w:rPr>
        <w:t xml:space="preserve"> also contain </w:t>
      </w:r>
      <w:r w:rsidR="00EA66FF" w:rsidRPr="0017369B">
        <w:rPr>
          <w:rFonts w:ascii="Arial" w:hAnsi="Arial" w:cs="Arial"/>
          <w:color w:val="000000"/>
          <w:sz w:val="22"/>
          <w:szCs w:val="22"/>
        </w:rPr>
        <w:t xml:space="preserve">itemized, per-program information </w:t>
      </w:r>
      <w:r w:rsidR="00EA6A41" w:rsidRPr="0017369B">
        <w:rPr>
          <w:rFonts w:ascii="Arial" w:hAnsi="Arial" w:cs="Arial"/>
          <w:color w:val="000000"/>
          <w:sz w:val="22"/>
          <w:szCs w:val="22"/>
        </w:rPr>
        <w:t xml:space="preserve">regarding the participation of women in </w:t>
      </w:r>
      <w:r w:rsidR="00EA66FF" w:rsidRPr="0017369B">
        <w:rPr>
          <w:rFonts w:ascii="Arial" w:hAnsi="Arial" w:cs="Arial"/>
          <w:color w:val="000000"/>
          <w:sz w:val="22"/>
          <w:szCs w:val="22"/>
        </w:rPr>
        <w:t xml:space="preserve">the same </w:t>
      </w:r>
      <w:r w:rsidR="00EA6A41" w:rsidRPr="0017369B">
        <w:rPr>
          <w:rFonts w:ascii="Arial" w:hAnsi="Arial" w:cs="Arial"/>
          <w:color w:val="000000"/>
          <w:sz w:val="22"/>
          <w:szCs w:val="22"/>
        </w:rPr>
        <w:t xml:space="preserve">key </w:t>
      </w:r>
      <w:r w:rsidR="00FD564C" w:rsidRPr="0017369B">
        <w:rPr>
          <w:rFonts w:ascii="Arial" w:hAnsi="Arial" w:cs="Arial"/>
          <w:color w:val="000000"/>
          <w:sz w:val="22"/>
          <w:szCs w:val="22"/>
        </w:rPr>
        <w:t xml:space="preserve">creative </w:t>
      </w:r>
      <w:r w:rsidR="00EA6A41" w:rsidRPr="0017369B">
        <w:rPr>
          <w:rFonts w:ascii="Arial" w:hAnsi="Arial" w:cs="Arial"/>
          <w:color w:val="000000"/>
          <w:sz w:val="22"/>
          <w:szCs w:val="22"/>
        </w:rPr>
        <w:t xml:space="preserve">production </w:t>
      </w:r>
      <w:r w:rsidR="00517C80" w:rsidRPr="0017369B">
        <w:rPr>
          <w:rFonts w:ascii="Arial" w:hAnsi="Arial" w:cs="Arial"/>
          <w:color w:val="000000"/>
          <w:sz w:val="22"/>
          <w:szCs w:val="22"/>
        </w:rPr>
        <w:t>positions</w:t>
      </w:r>
      <w:r w:rsidR="00C54911" w:rsidRPr="0017369B">
        <w:rPr>
          <w:rFonts w:ascii="Arial" w:hAnsi="Arial" w:cs="Arial"/>
          <w:color w:val="000000"/>
          <w:sz w:val="22"/>
          <w:szCs w:val="22"/>
        </w:rPr>
        <w:t xml:space="preserve"> </w:t>
      </w:r>
      <w:r w:rsidR="00EA66FF" w:rsidRPr="0017369B">
        <w:rPr>
          <w:rFonts w:ascii="Arial" w:hAnsi="Arial" w:cs="Arial"/>
          <w:color w:val="000000"/>
          <w:sz w:val="22"/>
          <w:szCs w:val="22"/>
        </w:rPr>
        <w:t>highlighted in our Action Plan.  The most recent Produc</w:t>
      </w:r>
      <w:r w:rsidR="009778D3" w:rsidRPr="0017369B">
        <w:rPr>
          <w:rFonts w:ascii="Arial" w:hAnsi="Arial" w:cs="Arial"/>
          <w:color w:val="000000"/>
          <w:sz w:val="22"/>
          <w:szCs w:val="22"/>
        </w:rPr>
        <w:t>tion Report from Bell Media</w:t>
      </w:r>
      <w:r w:rsidR="00B61304">
        <w:rPr>
          <w:rFonts w:ascii="Arial" w:hAnsi="Arial" w:cs="Arial"/>
          <w:color w:val="000000"/>
          <w:sz w:val="22"/>
          <w:szCs w:val="22"/>
        </w:rPr>
        <w:t xml:space="preserve"> Inc. (Bell Media)</w:t>
      </w:r>
      <w:r w:rsidR="009778D3" w:rsidRPr="0017369B">
        <w:rPr>
          <w:rFonts w:ascii="Arial" w:hAnsi="Arial" w:cs="Arial"/>
          <w:color w:val="000000"/>
          <w:sz w:val="22"/>
          <w:szCs w:val="22"/>
        </w:rPr>
        <w:t xml:space="preserve"> was </w:t>
      </w:r>
      <w:r w:rsidR="00EA66FF" w:rsidRPr="0017369B">
        <w:rPr>
          <w:rFonts w:ascii="Arial" w:hAnsi="Arial" w:cs="Arial"/>
          <w:color w:val="000000"/>
          <w:sz w:val="22"/>
          <w:szCs w:val="22"/>
        </w:rPr>
        <w:t xml:space="preserve">filed </w:t>
      </w:r>
      <w:r w:rsidR="0015668D" w:rsidRPr="0017369B">
        <w:rPr>
          <w:rFonts w:ascii="Arial" w:hAnsi="Arial" w:cs="Arial"/>
          <w:color w:val="000000"/>
          <w:sz w:val="22"/>
          <w:szCs w:val="22"/>
        </w:rPr>
        <w:t xml:space="preserve">on </w:t>
      </w:r>
      <w:proofErr w:type="gramStart"/>
      <w:r w:rsidR="00416CAF" w:rsidRPr="0017369B">
        <w:rPr>
          <w:rFonts w:ascii="Arial" w:hAnsi="Arial" w:cs="Arial"/>
          <w:color w:val="000000"/>
          <w:sz w:val="22"/>
          <w:szCs w:val="22"/>
        </w:rPr>
        <w:t>30 November 202</w:t>
      </w:r>
      <w:r w:rsidR="002A7ECA">
        <w:rPr>
          <w:rFonts w:ascii="Arial" w:hAnsi="Arial" w:cs="Arial"/>
          <w:color w:val="000000"/>
          <w:sz w:val="22"/>
          <w:szCs w:val="22"/>
        </w:rPr>
        <w:t>4</w:t>
      </w:r>
      <w:r w:rsidR="00EA66FF" w:rsidRPr="0017369B">
        <w:rPr>
          <w:rFonts w:ascii="Arial" w:hAnsi="Arial" w:cs="Arial"/>
          <w:color w:val="000000"/>
          <w:sz w:val="22"/>
          <w:szCs w:val="22"/>
        </w:rPr>
        <w:t>, and</w:t>
      </w:r>
      <w:proofErr w:type="gramEnd"/>
      <w:r w:rsidR="00EA66FF" w:rsidRPr="0017369B">
        <w:rPr>
          <w:rFonts w:ascii="Arial" w:hAnsi="Arial" w:cs="Arial"/>
          <w:color w:val="000000"/>
          <w:sz w:val="22"/>
          <w:szCs w:val="22"/>
        </w:rPr>
        <w:t xml:space="preserve"> </w:t>
      </w:r>
      <w:r w:rsidR="00413563">
        <w:rPr>
          <w:rFonts w:ascii="Arial" w:hAnsi="Arial" w:cs="Arial"/>
          <w:color w:val="000000"/>
          <w:sz w:val="22"/>
          <w:szCs w:val="22"/>
        </w:rPr>
        <w:t>includes</w:t>
      </w:r>
      <w:r w:rsidR="00EA66FF" w:rsidRPr="0017369B">
        <w:rPr>
          <w:rFonts w:ascii="Arial" w:hAnsi="Arial" w:cs="Arial"/>
          <w:color w:val="000000"/>
          <w:sz w:val="22"/>
          <w:szCs w:val="22"/>
        </w:rPr>
        <w:t xml:space="preserve"> all of our program produ</w:t>
      </w:r>
      <w:r w:rsidR="00416CAF" w:rsidRPr="0017369B">
        <w:rPr>
          <w:rFonts w:ascii="Arial" w:hAnsi="Arial" w:cs="Arial"/>
          <w:color w:val="000000"/>
          <w:sz w:val="22"/>
          <w:szCs w:val="22"/>
        </w:rPr>
        <w:t xml:space="preserve">ction expenditures for the </w:t>
      </w:r>
      <w:r w:rsidR="004C6DE2">
        <w:rPr>
          <w:rFonts w:ascii="Arial" w:hAnsi="Arial" w:cs="Arial"/>
          <w:color w:val="000000"/>
          <w:sz w:val="22"/>
          <w:szCs w:val="22"/>
        </w:rPr>
        <w:t>2023-2024</w:t>
      </w:r>
      <w:r w:rsidR="00EA66FF" w:rsidRPr="0017369B">
        <w:rPr>
          <w:rFonts w:ascii="Arial" w:hAnsi="Arial" w:cs="Arial"/>
          <w:color w:val="000000"/>
          <w:sz w:val="22"/>
          <w:szCs w:val="22"/>
        </w:rPr>
        <w:t xml:space="preserve"> broadcast year</w:t>
      </w:r>
      <w:r w:rsidR="00EA6A41" w:rsidRPr="0017369B">
        <w:rPr>
          <w:rFonts w:ascii="Arial" w:hAnsi="Arial" w:cs="Arial"/>
          <w:color w:val="000000"/>
          <w:sz w:val="22"/>
          <w:szCs w:val="22"/>
        </w:rPr>
        <w:t>.</w:t>
      </w:r>
    </w:p>
    <w:p w14:paraId="42A20E28" w14:textId="77777777" w:rsidR="00CF424F" w:rsidRPr="007D2C76" w:rsidRDefault="00CF424F" w:rsidP="00CF4A1C">
      <w:pPr>
        <w:pStyle w:val="ListParagraph"/>
        <w:ind w:left="0" w:firstLine="0"/>
        <w:jc w:val="both"/>
        <w:rPr>
          <w:rFonts w:ascii="Arial" w:hAnsi="Arial" w:cs="Arial"/>
          <w:sz w:val="22"/>
          <w:szCs w:val="22"/>
        </w:rPr>
      </w:pPr>
    </w:p>
    <w:p w14:paraId="2A458306" w14:textId="42C95EDD" w:rsidR="00AB5F58" w:rsidRPr="008049E9" w:rsidRDefault="00947F37" w:rsidP="0017369B">
      <w:pPr>
        <w:pStyle w:val="Heading1"/>
        <w:ind w:left="0" w:firstLine="0"/>
        <w:jc w:val="both"/>
        <w:rPr>
          <w:rFonts w:cs="Arial"/>
          <w:szCs w:val="22"/>
        </w:rPr>
      </w:pPr>
      <w:bookmarkStart w:id="5" w:name="_Toc62715572"/>
      <w:bookmarkStart w:id="6" w:name="_Toc62223027"/>
      <w:bookmarkStart w:id="7" w:name="_Toc62223028"/>
      <w:bookmarkStart w:id="8" w:name="_Toc62223030"/>
      <w:bookmarkStart w:id="9" w:name="_Toc62223032"/>
      <w:bookmarkStart w:id="10" w:name="_Toc347147804"/>
      <w:bookmarkStart w:id="11" w:name="_Toc505178474"/>
      <w:bookmarkStart w:id="12" w:name="_Toc63081205"/>
      <w:bookmarkEnd w:id="5"/>
      <w:bookmarkEnd w:id="6"/>
      <w:bookmarkEnd w:id="7"/>
      <w:bookmarkEnd w:id="8"/>
      <w:bookmarkEnd w:id="9"/>
      <w:r w:rsidRPr="002F2FDF">
        <w:rPr>
          <w:rFonts w:cs="Arial"/>
          <w:szCs w:val="22"/>
        </w:rPr>
        <w:t>our gender parity objective for 2025</w:t>
      </w:r>
      <w:bookmarkEnd w:id="10"/>
      <w:bookmarkEnd w:id="11"/>
      <w:bookmarkEnd w:id="12"/>
    </w:p>
    <w:p w14:paraId="1FB8324E" w14:textId="77777777" w:rsidR="00946E4B" w:rsidRPr="007D2C76" w:rsidRDefault="00946E4B" w:rsidP="00CF4A1C">
      <w:pPr>
        <w:jc w:val="both"/>
        <w:rPr>
          <w:rFonts w:ascii="Arial" w:hAnsi="Arial" w:cs="Arial"/>
          <w:sz w:val="22"/>
          <w:szCs w:val="22"/>
        </w:rPr>
      </w:pPr>
    </w:p>
    <w:p w14:paraId="49D02A85" w14:textId="71E16E51" w:rsidR="0052671E" w:rsidRPr="0017369B" w:rsidRDefault="00946E4B" w:rsidP="0017369B">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 xml:space="preserve">As noted above, </w:t>
      </w:r>
      <w:r w:rsidR="005C5123" w:rsidRPr="0017369B">
        <w:rPr>
          <w:rFonts w:ascii="Arial" w:hAnsi="Arial" w:cs="Arial"/>
          <w:color w:val="000000"/>
          <w:sz w:val="22"/>
          <w:szCs w:val="22"/>
        </w:rPr>
        <w:t xml:space="preserve">our Action Plan has the </w:t>
      </w:r>
      <w:r w:rsidRPr="0017369B">
        <w:rPr>
          <w:rFonts w:ascii="Arial" w:hAnsi="Arial" w:cs="Arial"/>
          <w:color w:val="000000"/>
          <w:sz w:val="22"/>
          <w:szCs w:val="22"/>
        </w:rPr>
        <w:t xml:space="preserve">objective of achieving gender parity in key creative positions </w:t>
      </w:r>
      <w:r w:rsidRPr="00C33651">
        <w:rPr>
          <w:rFonts w:ascii="Arial" w:hAnsi="Arial" w:cs="Arial"/>
          <w:color w:val="000000"/>
          <w:sz w:val="22"/>
          <w:szCs w:val="22"/>
        </w:rPr>
        <w:t>by 202</w:t>
      </w:r>
      <w:r w:rsidR="005C5123" w:rsidRPr="00BD3FA0">
        <w:rPr>
          <w:rFonts w:ascii="Arial" w:hAnsi="Arial" w:cs="Arial"/>
          <w:color w:val="000000"/>
          <w:sz w:val="22"/>
          <w:szCs w:val="22"/>
        </w:rPr>
        <w:t xml:space="preserve">5. </w:t>
      </w:r>
      <w:r w:rsidR="00CC139E" w:rsidRPr="002F2FDF">
        <w:rPr>
          <w:rFonts w:ascii="Arial" w:hAnsi="Arial" w:cs="Arial"/>
          <w:color w:val="000000"/>
          <w:sz w:val="22"/>
          <w:szCs w:val="22"/>
        </w:rPr>
        <w:t xml:space="preserve"> </w:t>
      </w:r>
      <w:r w:rsidR="00A3462F" w:rsidRPr="002F2FDF">
        <w:rPr>
          <w:rFonts w:ascii="Arial" w:hAnsi="Arial" w:cs="Arial"/>
          <w:color w:val="000000"/>
          <w:sz w:val="22"/>
          <w:szCs w:val="22"/>
        </w:rPr>
        <w:t xml:space="preserve">To assist </w:t>
      </w:r>
      <w:r w:rsidR="00125D05" w:rsidRPr="008049E9">
        <w:rPr>
          <w:rFonts w:ascii="Arial" w:hAnsi="Arial" w:cs="Arial"/>
          <w:color w:val="000000"/>
          <w:sz w:val="22"/>
          <w:szCs w:val="22"/>
        </w:rPr>
        <w:t xml:space="preserve">the Commission </w:t>
      </w:r>
      <w:r w:rsidR="00A3462F" w:rsidRPr="008049E9">
        <w:rPr>
          <w:rFonts w:ascii="Arial" w:hAnsi="Arial" w:cs="Arial"/>
          <w:color w:val="000000"/>
          <w:sz w:val="22"/>
          <w:szCs w:val="22"/>
        </w:rPr>
        <w:t xml:space="preserve">in evaluating our progress in meeting this target, </w:t>
      </w:r>
      <w:r w:rsidR="00810A28" w:rsidRPr="0017369B">
        <w:rPr>
          <w:rFonts w:ascii="Arial" w:hAnsi="Arial" w:cs="Arial"/>
          <w:color w:val="000000"/>
          <w:sz w:val="22"/>
          <w:szCs w:val="22"/>
        </w:rPr>
        <w:t>our Action Plan</w:t>
      </w:r>
      <w:r w:rsidR="00A3462F" w:rsidRPr="0017369B">
        <w:rPr>
          <w:rFonts w:ascii="Arial" w:hAnsi="Arial" w:cs="Arial"/>
          <w:color w:val="000000"/>
          <w:sz w:val="22"/>
          <w:szCs w:val="22"/>
        </w:rPr>
        <w:t xml:space="preserve"> provid</w:t>
      </w:r>
      <w:r w:rsidR="00810A28" w:rsidRPr="0017369B">
        <w:rPr>
          <w:rFonts w:ascii="Arial" w:hAnsi="Arial" w:cs="Arial"/>
          <w:color w:val="000000"/>
          <w:sz w:val="22"/>
          <w:szCs w:val="22"/>
        </w:rPr>
        <w:t>ed</w:t>
      </w:r>
      <w:r w:rsidR="00A3462F" w:rsidRPr="0017369B">
        <w:rPr>
          <w:rFonts w:ascii="Arial" w:hAnsi="Arial" w:cs="Arial"/>
          <w:color w:val="000000"/>
          <w:sz w:val="22"/>
          <w:szCs w:val="22"/>
        </w:rPr>
        <w:t xml:space="preserve"> baseline information for independent productions at Bell Media.  </w:t>
      </w:r>
      <w:r w:rsidR="00416CAF" w:rsidRPr="008B6C24">
        <w:rPr>
          <w:rFonts w:ascii="Arial" w:hAnsi="Arial" w:cs="Arial"/>
          <w:color w:val="000000"/>
          <w:sz w:val="22"/>
          <w:szCs w:val="22"/>
        </w:rPr>
        <w:t>Appendix A provide</w:t>
      </w:r>
      <w:r w:rsidR="00913FC3" w:rsidRPr="008B6C24">
        <w:rPr>
          <w:rFonts w:ascii="Arial" w:hAnsi="Arial" w:cs="Arial"/>
          <w:color w:val="000000"/>
          <w:sz w:val="22"/>
          <w:szCs w:val="22"/>
        </w:rPr>
        <w:t>s</w:t>
      </w:r>
      <w:r w:rsidR="001D256D" w:rsidRPr="0017369B">
        <w:rPr>
          <w:rFonts w:ascii="Arial" w:hAnsi="Arial" w:cs="Arial"/>
          <w:color w:val="000000"/>
          <w:sz w:val="22"/>
          <w:szCs w:val="22"/>
        </w:rPr>
        <w:t xml:space="preserve"> summary </w:t>
      </w:r>
      <w:r w:rsidR="00A441AD" w:rsidRPr="0017369B">
        <w:rPr>
          <w:rFonts w:ascii="Arial" w:hAnsi="Arial" w:cs="Arial"/>
          <w:color w:val="000000"/>
          <w:sz w:val="22"/>
          <w:szCs w:val="22"/>
        </w:rPr>
        <w:t xml:space="preserve">data for </w:t>
      </w:r>
      <w:r w:rsidR="00416CAF" w:rsidRPr="0017369B">
        <w:rPr>
          <w:rFonts w:ascii="Arial" w:hAnsi="Arial" w:cs="Arial"/>
          <w:color w:val="000000"/>
          <w:sz w:val="22"/>
          <w:szCs w:val="22"/>
        </w:rPr>
        <w:t xml:space="preserve">women in the </w:t>
      </w:r>
      <w:r w:rsidR="00A441AD" w:rsidRPr="0017369B">
        <w:rPr>
          <w:rFonts w:ascii="Arial" w:hAnsi="Arial" w:cs="Arial"/>
          <w:color w:val="000000"/>
          <w:sz w:val="22"/>
          <w:szCs w:val="22"/>
        </w:rPr>
        <w:t xml:space="preserve">key creative </w:t>
      </w:r>
      <w:r w:rsidR="00416CAF" w:rsidRPr="0017369B">
        <w:rPr>
          <w:rFonts w:ascii="Arial" w:hAnsi="Arial" w:cs="Arial"/>
          <w:color w:val="000000"/>
          <w:sz w:val="22"/>
          <w:szCs w:val="22"/>
        </w:rPr>
        <w:t xml:space="preserve">production roles in each of </w:t>
      </w:r>
      <w:r w:rsidR="00913FC3" w:rsidRPr="0017369B">
        <w:rPr>
          <w:rFonts w:ascii="Arial" w:hAnsi="Arial" w:cs="Arial"/>
          <w:color w:val="000000"/>
          <w:sz w:val="22"/>
          <w:szCs w:val="22"/>
        </w:rPr>
        <w:t>three categories (</w:t>
      </w:r>
      <w:r w:rsidR="00A441AD" w:rsidRPr="0017369B">
        <w:rPr>
          <w:rFonts w:ascii="Arial" w:hAnsi="Arial" w:cs="Arial"/>
          <w:color w:val="000000"/>
          <w:sz w:val="22"/>
          <w:szCs w:val="22"/>
        </w:rPr>
        <w:t>Drama, Comedy</w:t>
      </w:r>
      <w:r w:rsidR="00170F51" w:rsidRPr="0017369B">
        <w:rPr>
          <w:rFonts w:ascii="Arial" w:hAnsi="Arial" w:cs="Arial"/>
          <w:color w:val="000000"/>
          <w:sz w:val="22"/>
          <w:szCs w:val="22"/>
        </w:rPr>
        <w:t>,</w:t>
      </w:r>
      <w:r w:rsidR="00A441AD" w:rsidRPr="0017369B">
        <w:rPr>
          <w:rFonts w:ascii="Arial" w:hAnsi="Arial" w:cs="Arial"/>
          <w:color w:val="000000"/>
          <w:sz w:val="22"/>
          <w:szCs w:val="22"/>
        </w:rPr>
        <w:t xml:space="preserve"> and Factual)</w:t>
      </w:r>
      <w:r w:rsidR="00913FC3" w:rsidRPr="0017369B">
        <w:rPr>
          <w:rFonts w:ascii="Arial" w:hAnsi="Arial" w:cs="Arial"/>
          <w:color w:val="000000"/>
          <w:sz w:val="22"/>
          <w:szCs w:val="22"/>
        </w:rPr>
        <w:t xml:space="preserve">.  We have </w:t>
      </w:r>
      <w:r w:rsidR="00CE636B" w:rsidRPr="0017369B">
        <w:rPr>
          <w:rFonts w:ascii="Arial" w:hAnsi="Arial" w:cs="Arial"/>
          <w:color w:val="000000"/>
          <w:sz w:val="22"/>
          <w:szCs w:val="22"/>
        </w:rPr>
        <w:t xml:space="preserve">also </w:t>
      </w:r>
      <w:r w:rsidR="00913FC3" w:rsidRPr="0017369B">
        <w:rPr>
          <w:rFonts w:ascii="Arial" w:hAnsi="Arial" w:cs="Arial"/>
          <w:color w:val="000000"/>
          <w:sz w:val="22"/>
          <w:szCs w:val="22"/>
        </w:rPr>
        <w:t xml:space="preserve">updated </w:t>
      </w:r>
      <w:r w:rsidR="00CE636B" w:rsidRPr="0017369B">
        <w:rPr>
          <w:rFonts w:ascii="Arial" w:hAnsi="Arial" w:cs="Arial"/>
          <w:color w:val="000000"/>
          <w:sz w:val="22"/>
          <w:szCs w:val="22"/>
        </w:rPr>
        <w:t xml:space="preserve">it </w:t>
      </w:r>
      <w:r w:rsidR="00B94143" w:rsidRPr="0017369B">
        <w:rPr>
          <w:rFonts w:ascii="Arial" w:hAnsi="Arial" w:cs="Arial"/>
          <w:color w:val="000000"/>
          <w:sz w:val="22"/>
          <w:szCs w:val="22"/>
        </w:rPr>
        <w:t xml:space="preserve">to include </w:t>
      </w:r>
      <w:r w:rsidR="001A029D" w:rsidRPr="0017369B">
        <w:rPr>
          <w:rFonts w:ascii="Arial" w:hAnsi="Arial" w:cs="Arial"/>
          <w:color w:val="000000"/>
          <w:sz w:val="22"/>
          <w:szCs w:val="22"/>
        </w:rPr>
        <w:t>data</w:t>
      </w:r>
      <w:r w:rsidR="00B94143" w:rsidRPr="0017369B">
        <w:rPr>
          <w:rFonts w:ascii="Arial" w:hAnsi="Arial" w:cs="Arial"/>
          <w:color w:val="000000"/>
          <w:sz w:val="22"/>
          <w:szCs w:val="22"/>
        </w:rPr>
        <w:t xml:space="preserve"> f</w:t>
      </w:r>
      <w:r w:rsidR="00A441AD" w:rsidRPr="0017369B">
        <w:rPr>
          <w:rFonts w:ascii="Arial" w:hAnsi="Arial" w:cs="Arial"/>
          <w:color w:val="000000"/>
          <w:sz w:val="22"/>
          <w:szCs w:val="22"/>
        </w:rPr>
        <w:t>rom</w:t>
      </w:r>
      <w:r w:rsidR="001D256D" w:rsidRPr="0017369B">
        <w:rPr>
          <w:rFonts w:ascii="Arial" w:hAnsi="Arial" w:cs="Arial"/>
          <w:color w:val="000000"/>
          <w:sz w:val="22"/>
          <w:szCs w:val="22"/>
        </w:rPr>
        <w:t xml:space="preserve"> the most recent </w:t>
      </w:r>
      <w:r w:rsidR="005D6828" w:rsidRPr="0017369B">
        <w:rPr>
          <w:rFonts w:ascii="Arial" w:hAnsi="Arial" w:cs="Arial"/>
          <w:color w:val="000000"/>
          <w:sz w:val="22"/>
          <w:szCs w:val="22"/>
        </w:rPr>
        <w:t>b</w:t>
      </w:r>
      <w:r w:rsidR="001D256D" w:rsidRPr="0017369B">
        <w:rPr>
          <w:rFonts w:ascii="Arial" w:hAnsi="Arial" w:cs="Arial"/>
          <w:color w:val="000000"/>
          <w:sz w:val="22"/>
          <w:szCs w:val="22"/>
        </w:rPr>
        <w:t xml:space="preserve">roadcast </w:t>
      </w:r>
      <w:r w:rsidR="005D6828" w:rsidRPr="0017369B">
        <w:rPr>
          <w:rFonts w:ascii="Arial" w:hAnsi="Arial" w:cs="Arial"/>
          <w:color w:val="000000"/>
          <w:sz w:val="22"/>
          <w:szCs w:val="22"/>
        </w:rPr>
        <w:t>y</w:t>
      </w:r>
      <w:r w:rsidR="00913FC3" w:rsidRPr="0017369B">
        <w:rPr>
          <w:rFonts w:ascii="Arial" w:hAnsi="Arial" w:cs="Arial"/>
          <w:color w:val="000000"/>
          <w:sz w:val="22"/>
          <w:szCs w:val="22"/>
        </w:rPr>
        <w:t>ear</w:t>
      </w:r>
      <w:r w:rsidR="001D256D" w:rsidRPr="0017369B">
        <w:rPr>
          <w:rFonts w:ascii="Arial" w:hAnsi="Arial" w:cs="Arial"/>
          <w:color w:val="000000"/>
          <w:sz w:val="22"/>
          <w:szCs w:val="22"/>
        </w:rPr>
        <w:t>.</w:t>
      </w:r>
      <w:r w:rsidR="003371A2" w:rsidRPr="0017369B">
        <w:rPr>
          <w:rFonts w:ascii="Arial" w:hAnsi="Arial" w:cs="Arial"/>
          <w:color w:val="000000"/>
          <w:sz w:val="22"/>
          <w:szCs w:val="22"/>
        </w:rPr>
        <w:t xml:space="preserve"> </w:t>
      </w:r>
      <w:r w:rsidR="00A37BCC" w:rsidRPr="0017369B">
        <w:rPr>
          <w:rFonts w:ascii="Arial" w:hAnsi="Arial" w:cs="Arial"/>
          <w:color w:val="000000"/>
          <w:sz w:val="22"/>
          <w:szCs w:val="22"/>
        </w:rPr>
        <w:t xml:space="preserve"> </w:t>
      </w:r>
      <w:r w:rsidR="003371A2" w:rsidRPr="0017369B">
        <w:rPr>
          <w:rFonts w:ascii="Arial" w:hAnsi="Arial" w:cs="Arial"/>
          <w:color w:val="000000"/>
          <w:sz w:val="22"/>
          <w:szCs w:val="22"/>
        </w:rPr>
        <w:t xml:space="preserve">This </w:t>
      </w:r>
      <w:r w:rsidR="00167F15" w:rsidRPr="0017369B">
        <w:rPr>
          <w:rFonts w:ascii="Arial" w:hAnsi="Arial" w:cs="Arial"/>
          <w:color w:val="000000"/>
          <w:sz w:val="22"/>
          <w:szCs w:val="22"/>
        </w:rPr>
        <w:t>represents</w:t>
      </w:r>
      <w:r w:rsidR="003371A2" w:rsidRPr="0017369B">
        <w:rPr>
          <w:rFonts w:ascii="Arial" w:hAnsi="Arial" w:cs="Arial"/>
          <w:color w:val="000000"/>
          <w:sz w:val="22"/>
          <w:szCs w:val="22"/>
        </w:rPr>
        <w:t xml:space="preserve"> a summary of </w:t>
      </w:r>
      <w:r w:rsidR="00AD7CF5" w:rsidRPr="0017369B">
        <w:rPr>
          <w:rFonts w:ascii="Arial" w:hAnsi="Arial" w:cs="Arial"/>
          <w:color w:val="000000"/>
          <w:sz w:val="22"/>
          <w:szCs w:val="22"/>
        </w:rPr>
        <w:t xml:space="preserve">the </w:t>
      </w:r>
      <w:r w:rsidR="003371A2" w:rsidRPr="0017369B">
        <w:rPr>
          <w:rFonts w:ascii="Arial" w:hAnsi="Arial" w:cs="Arial"/>
          <w:color w:val="000000"/>
          <w:sz w:val="22"/>
          <w:szCs w:val="22"/>
        </w:rPr>
        <w:t xml:space="preserve">information </w:t>
      </w:r>
      <w:r w:rsidR="001D256D" w:rsidRPr="0017369B">
        <w:rPr>
          <w:rFonts w:ascii="Arial" w:hAnsi="Arial" w:cs="Arial"/>
          <w:color w:val="000000"/>
          <w:sz w:val="22"/>
          <w:szCs w:val="22"/>
        </w:rPr>
        <w:t xml:space="preserve">detailed </w:t>
      </w:r>
      <w:r w:rsidR="003371A2" w:rsidRPr="0017369B">
        <w:rPr>
          <w:rFonts w:ascii="Arial" w:hAnsi="Arial" w:cs="Arial"/>
          <w:color w:val="000000"/>
          <w:sz w:val="22"/>
          <w:szCs w:val="22"/>
        </w:rPr>
        <w:t xml:space="preserve">in </w:t>
      </w:r>
      <w:r w:rsidR="001D256D" w:rsidRPr="0017369B">
        <w:rPr>
          <w:rFonts w:ascii="Arial" w:hAnsi="Arial" w:cs="Arial"/>
          <w:color w:val="000000"/>
          <w:sz w:val="22"/>
          <w:szCs w:val="22"/>
        </w:rPr>
        <w:t xml:space="preserve">the Bell Media </w:t>
      </w:r>
      <w:r w:rsidR="003371A2" w:rsidRPr="0017369B">
        <w:rPr>
          <w:rFonts w:ascii="Arial" w:hAnsi="Arial" w:cs="Arial"/>
          <w:color w:val="000000"/>
          <w:sz w:val="22"/>
          <w:szCs w:val="22"/>
        </w:rPr>
        <w:t>Production Report</w:t>
      </w:r>
      <w:r w:rsidR="001D256D" w:rsidRPr="0017369B">
        <w:rPr>
          <w:rFonts w:ascii="Arial" w:hAnsi="Arial" w:cs="Arial"/>
          <w:color w:val="000000"/>
          <w:sz w:val="22"/>
          <w:szCs w:val="22"/>
        </w:rPr>
        <w:t xml:space="preserve"> filed </w:t>
      </w:r>
      <w:r w:rsidR="005D6828" w:rsidRPr="0017369B">
        <w:rPr>
          <w:rFonts w:ascii="Arial" w:hAnsi="Arial" w:cs="Arial"/>
          <w:color w:val="000000"/>
          <w:sz w:val="22"/>
          <w:szCs w:val="22"/>
        </w:rPr>
        <w:t>on</w:t>
      </w:r>
      <w:r w:rsidR="00913FC3" w:rsidRPr="0017369B">
        <w:rPr>
          <w:rFonts w:ascii="Arial" w:hAnsi="Arial" w:cs="Arial"/>
          <w:color w:val="000000"/>
          <w:sz w:val="22"/>
          <w:szCs w:val="22"/>
        </w:rPr>
        <w:t xml:space="preserve"> 30 November 202</w:t>
      </w:r>
      <w:r w:rsidR="004C6DE2">
        <w:rPr>
          <w:rFonts w:ascii="Arial" w:hAnsi="Arial" w:cs="Arial"/>
          <w:color w:val="000000"/>
          <w:sz w:val="22"/>
          <w:szCs w:val="22"/>
        </w:rPr>
        <w:t>4</w:t>
      </w:r>
      <w:r w:rsidR="003371A2" w:rsidRPr="0017369B">
        <w:rPr>
          <w:rFonts w:ascii="Arial" w:hAnsi="Arial" w:cs="Arial"/>
          <w:color w:val="000000"/>
          <w:sz w:val="22"/>
          <w:szCs w:val="22"/>
        </w:rPr>
        <w:t>.</w:t>
      </w:r>
    </w:p>
    <w:p w14:paraId="32A2D277" w14:textId="77777777" w:rsidR="0052671E" w:rsidRPr="0017369B" w:rsidRDefault="0052671E" w:rsidP="0017369B">
      <w:pPr>
        <w:pStyle w:val="ListParagraph"/>
        <w:tabs>
          <w:tab w:val="left" w:pos="720"/>
        </w:tabs>
        <w:ind w:left="0" w:firstLine="0"/>
        <w:jc w:val="both"/>
        <w:rPr>
          <w:rFonts w:ascii="Arial" w:hAnsi="Arial" w:cs="Arial"/>
          <w:color w:val="000000"/>
          <w:sz w:val="22"/>
          <w:szCs w:val="22"/>
        </w:rPr>
      </w:pPr>
    </w:p>
    <w:p w14:paraId="522A5A5E" w14:textId="0B89893A" w:rsidR="00421A97" w:rsidRPr="00B11305" w:rsidRDefault="002773CE" w:rsidP="00421A97">
      <w:pPr>
        <w:pStyle w:val="ListParagraph"/>
        <w:numPr>
          <w:ilvl w:val="0"/>
          <w:numId w:val="116"/>
        </w:numPr>
        <w:tabs>
          <w:tab w:val="left" w:pos="720"/>
        </w:tabs>
        <w:ind w:left="0" w:firstLine="0"/>
        <w:jc w:val="both"/>
        <w:rPr>
          <w:rFonts w:ascii="Arial" w:hAnsi="Arial" w:cs="Arial"/>
          <w:sz w:val="22"/>
          <w:szCs w:val="22"/>
        </w:rPr>
      </w:pPr>
      <w:r w:rsidRPr="0017369B">
        <w:rPr>
          <w:rFonts w:ascii="Arial" w:hAnsi="Arial" w:cs="Arial"/>
          <w:sz w:val="22"/>
          <w:szCs w:val="22"/>
        </w:rPr>
        <w:t xml:space="preserve">The Canada Media Fund (CMF) has separately developed initiatives to increase gender </w:t>
      </w:r>
      <w:r w:rsidR="001675BA" w:rsidRPr="0017369B">
        <w:rPr>
          <w:rFonts w:ascii="Arial" w:hAnsi="Arial" w:cs="Arial"/>
          <w:sz w:val="22"/>
          <w:szCs w:val="22"/>
        </w:rPr>
        <w:t>balance</w:t>
      </w:r>
      <w:r w:rsidRPr="0017369B">
        <w:rPr>
          <w:rFonts w:ascii="Arial" w:hAnsi="Arial" w:cs="Arial"/>
          <w:sz w:val="22"/>
          <w:szCs w:val="22"/>
        </w:rPr>
        <w:t xml:space="preserve"> in key creative positions</w:t>
      </w:r>
      <w:r w:rsidR="00A441AD" w:rsidRPr="0017369B">
        <w:rPr>
          <w:rFonts w:ascii="Arial" w:hAnsi="Arial" w:cs="Arial"/>
          <w:sz w:val="22"/>
          <w:szCs w:val="22"/>
        </w:rPr>
        <w:t xml:space="preserve"> (which differ from those identified by the Commission).  Broadcasters are required </w:t>
      </w:r>
      <w:r w:rsidRPr="0017369B">
        <w:rPr>
          <w:rFonts w:ascii="Arial" w:hAnsi="Arial" w:cs="Arial"/>
          <w:sz w:val="22"/>
          <w:szCs w:val="22"/>
        </w:rPr>
        <w:t xml:space="preserve">to spend a minimum of their </w:t>
      </w:r>
      <w:r w:rsidR="001826D2" w:rsidRPr="0017369B">
        <w:rPr>
          <w:rFonts w:ascii="Arial" w:hAnsi="Arial" w:cs="Arial"/>
          <w:sz w:val="22"/>
          <w:szCs w:val="22"/>
        </w:rPr>
        <w:t xml:space="preserve">CMF </w:t>
      </w:r>
      <w:r w:rsidR="00645136" w:rsidRPr="0017369B">
        <w:rPr>
          <w:rFonts w:ascii="Arial" w:hAnsi="Arial" w:cs="Arial"/>
          <w:sz w:val="22"/>
          <w:szCs w:val="22"/>
        </w:rPr>
        <w:t xml:space="preserve">performance </w:t>
      </w:r>
      <w:r w:rsidR="001826D2" w:rsidRPr="0017369B">
        <w:rPr>
          <w:rFonts w:ascii="Arial" w:hAnsi="Arial" w:cs="Arial"/>
          <w:sz w:val="22"/>
          <w:szCs w:val="22"/>
        </w:rPr>
        <w:t xml:space="preserve">envelope </w:t>
      </w:r>
      <w:r w:rsidRPr="0017369B">
        <w:rPr>
          <w:rFonts w:ascii="Arial" w:hAnsi="Arial" w:cs="Arial"/>
          <w:sz w:val="22"/>
          <w:szCs w:val="22"/>
        </w:rPr>
        <w:t xml:space="preserve">allocations on projects where at least 40% of the total number of </w:t>
      </w:r>
      <w:r w:rsidR="001826D2" w:rsidRPr="0017369B">
        <w:rPr>
          <w:rFonts w:ascii="Arial" w:hAnsi="Arial" w:cs="Arial"/>
          <w:sz w:val="22"/>
          <w:szCs w:val="22"/>
        </w:rPr>
        <w:t>key</w:t>
      </w:r>
      <w:r w:rsidR="00A441AD" w:rsidRPr="0017369B">
        <w:rPr>
          <w:rFonts w:ascii="Arial" w:hAnsi="Arial" w:cs="Arial"/>
          <w:sz w:val="22"/>
          <w:szCs w:val="22"/>
        </w:rPr>
        <w:t xml:space="preserve"> </w:t>
      </w:r>
      <w:r w:rsidR="001A029D" w:rsidRPr="0017369B">
        <w:rPr>
          <w:rFonts w:ascii="Arial" w:hAnsi="Arial" w:cs="Arial"/>
          <w:sz w:val="22"/>
          <w:szCs w:val="22"/>
        </w:rPr>
        <w:t xml:space="preserve">creative </w:t>
      </w:r>
      <w:r w:rsidRPr="0017369B">
        <w:rPr>
          <w:rFonts w:ascii="Arial" w:hAnsi="Arial" w:cs="Arial"/>
          <w:sz w:val="22"/>
          <w:szCs w:val="22"/>
        </w:rPr>
        <w:t>positions</w:t>
      </w:r>
      <w:r w:rsidR="00A441AD" w:rsidRPr="0017369B">
        <w:rPr>
          <w:rFonts w:ascii="Arial" w:hAnsi="Arial" w:cs="Arial"/>
          <w:sz w:val="22"/>
          <w:szCs w:val="22"/>
        </w:rPr>
        <w:t xml:space="preserve"> are held by women</w:t>
      </w:r>
      <w:r w:rsidR="001826D2" w:rsidRPr="0017369B">
        <w:rPr>
          <w:rFonts w:ascii="Arial" w:hAnsi="Arial" w:cs="Arial"/>
          <w:sz w:val="22"/>
          <w:szCs w:val="22"/>
        </w:rPr>
        <w:t>.</w:t>
      </w:r>
      <w:r w:rsidR="00945588" w:rsidRPr="0017369B">
        <w:rPr>
          <w:rFonts w:ascii="Arial" w:hAnsi="Arial" w:cs="Arial"/>
          <w:sz w:val="22"/>
          <w:szCs w:val="22"/>
        </w:rPr>
        <w:t xml:space="preserve"> </w:t>
      </w:r>
      <w:r w:rsidRPr="0017369B">
        <w:rPr>
          <w:rFonts w:ascii="Arial" w:hAnsi="Arial" w:cs="Arial"/>
          <w:sz w:val="22"/>
          <w:szCs w:val="22"/>
        </w:rPr>
        <w:t xml:space="preserve"> </w:t>
      </w:r>
      <w:r w:rsidR="0052671E" w:rsidRPr="00B11305">
        <w:rPr>
          <w:rFonts w:ascii="Arial" w:hAnsi="Arial" w:cs="Arial"/>
          <w:sz w:val="22"/>
          <w:szCs w:val="22"/>
        </w:rPr>
        <w:t>The thresholds set by the CMF started at 15% of each broadcaster</w:t>
      </w:r>
      <w:r w:rsidR="00C3538D" w:rsidRPr="00B11305">
        <w:rPr>
          <w:rFonts w:ascii="Arial" w:hAnsi="Arial" w:cs="Arial"/>
          <w:sz w:val="22"/>
          <w:szCs w:val="22"/>
        </w:rPr>
        <w:t>'</w:t>
      </w:r>
      <w:r w:rsidR="0052671E" w:rsidRPr="00B11305">
        <w:rPr>
          <w:rFonts w:ascii="Arial" w:hAnsi="Arial" w:cs="Arial"/>
          <w:sz w:val="22"/>
          <w:szCs w:val="22"/>
        </w:rPr>
        <w:t>s envelope in 2017, and are now at 50% in 202</w:t>
      </w:r>
      <w:r w:rsidR="00E91615">
        <w:rPr>
          <w:rFonts w:ascii="Arial" w:hAnsi="Arial" w:cs="Arial"/>
          <w:sz w:val="22"/>
          <w:szCs w:val="22"/>
        </w:rPr>
        <w:t>4</w:t>
      </w:r>
      <w:r w:rsidR="0052671E" w:rsidRPr="00B11305">
        <w:rPr>
          <w:rFonts w:ascii="Arial" w:hAnsi="Arial" w:cs="Arial"/>
          <w:sz w:val="22"/>
          <w:szCs w:val="22"/>
        </w:rPr>
        <w:t>.</w:t>
      </w:r>
    </w:p>
    <w:p w14:paraId="55C440D2" w14:textId="77777777" w:rsidR="00421A97" w:rsidRPr="00421A97" w:rsidRDefault="00421A97" w:rsidP="0021190A">
      <w:pPr>
        <w:pStyle w:val="ListParagraph"/>
        <w:ind w:hanging="720"/>
        <w:rPr>
          <w:rFonts w:ascii="Arial" w:hAnsi="Arial" w:cs="Arial"/>
          <w:color w:val="000000"/>
          <w:sz w:val="22"/>
          <w:szCs w:val="22"/>
        </w:rPr>
      </w:pPr>
    </w:p>
    <w:p w14:paraId="0DCCC45A" w14:textId="58062352" w:rsidR="00A83EBF" w:rsidRPr="00B11305" w:rsidRDefault="002773CE" w:rsidP="0017369B">
      <w:pPr>
        <w:pStyle w:val="ListParagraph"/>
        <w:numPr>
          <w:ilvl w:val="0"/>
          <w:numId w:val="116"/>
        </w:numPr>
        <w:tabs>
          <w:tab w:val="left" w:pos="720"/>
        </w:tabs>
        <w:ind w:left="0" w:firstLine="0"/>
        <w:jc w:val="both"/>
        <w:rPr>
          <w:rFonts w:ascii="Arial" w:hAnsi="Arial" w:cs="Arial"/>
          <w:b/>
          <w:color w:val="000000"/>
          <w:sz w:val="22"/>
          <w:szCs w:val="22"/>
        </w:rPr>
      </w:pPr>
      <w:r w:rsidRPr="0017369B">
        <w:rPr>
          <w:rFonts w:ascii="Arial" w:hAnsi="Arial" w:cs="Arial"/>
          <w:color w:val="000000"/>
          <w:sz w:val="22"/>
          <w:szCs w:val="22"/>
        </w:rPr>
        <w:t xml:space="preserve">The current </w:t>
      </w:r>
      <w:r w:rsidR="00413563">
        <w:rPr>
          <w:rFonts w:ascii="Arial" w:hAnsi="Arial" w:cs="Arial"/>
          <w:color w:val="000000"/>
          <w:sz w:val="22"/>
          <w:szCs w:val="22"/>
        </w:rPr>
        <w:t xml:space="preserve">language </w:t>
      </w:r>
      <w:r w:rsidRPr="0017369B">
        <w:rPr>
          <w:rFonts w:ascii="Arial" w:hAnsi="Arial" w:cs="Arial"/>
          <w:color w:val="000000"/>
          <w:sz w:val="22"/>
          <w:szCs w:val="22"/>
        </w:rPr>
        <w:t xml:space="preserve">of our agreements with producers </w:t>
      </w:r>
      <w:r w:rsidR="00D81F41" w:rsidRPr="0017369B">
        <w:rPr>
          <w:rFonts w:ascii="Arial" w:hAnsi="Arial" w:cs="Arial"/>
          <w:color w:val="000000"/>
          <w:sz w:val="22"/>
          <w:szCs w:val="22"/>
        </w:rPr>
        <w:t xml:space="preserve">specifically </w:t>
      </w:r>
      <w:proofErr w:type="gramStart"/>
      <w:r w:rsidR="00D81F41" w:rsidRPr="0017369B">
        <w:rPr>
          <w:rFonts w:ascii="Arial" w:hAnsi="Arial" w:cs="Arial"/>
          <w:color w:val="000000"/>
          <w:sz w:val="22"/>
          <w:szCs w:val="22"/>
        </w:rPr>
        <w:t>indicate</w:t>
      </w:r>
      <w:proofErr w:type="gramEnd"/>
      <w:r w:rsidR="00D81F41" w:rsidRPr="0017369B">
        <w:rPr>
          <w:rFonts w:ascii="Arial" w:hAnsi="Arial" w:cs="Arial"/>
          <w:color w:val="000000"/>
          <w:sz w:val="22"/>
          <w:szCs w:val="22"/>
        </w:rPr>
        <w:t xml:space="preserve"> such a funding objective and require producer</w:t>
      </w:r>
      <w:r w:rsidR="001E39E7" w:rsidRPr="0017369B">
        <w:rPr>
          <w:rFonts w:ascii="Arial" w:hAnsi="Arial" w:cs="Arial"/>
          <w:color w:val="000000"/>
          <w:sz w:val="22"/>
          <w:szCs w:val="22"/>
        </w:rPr>
        <w:t>s</w:t>
      </w:r>
      <w:r w:rsidR="00D81F41" w:rsidRPr="0017369B">
        <w:rPr>
          <w:rFonts w:ascii="Arial" w:hAnsi="Arial" w:cs="Arial"/>
          <w:color w:val="000000"/>
          <w:sz w:val="22"/>
          <w:szCs w:val="22"/>
        </w:rPr>
        <w:t xml:space="preserve"> to use their best efforts to meet the CMF </w:t>
      </w:r>
      <w:r w:rsidR="001E39E7" w:rsidRPr="0017369B">
        <w:rPr>
          <w:rFonts w:ascii="Arial" w:hAnsi="Arial" w:cs="Arial"/>
          <w:color w:val="000000"/>
          <w:sz w:val="22"/>
          <w:szCs w:val="22"/>
        </w:rPr>
        <w:t>g</w:t>
      </w:r>
      <w:r w:rsidR="00D81F41" w:rsidRPr="0017369B">
        <w:rPr>
          <w:rFonts w:ascii="Arial" w:hAnsi="Arial" w:cs="Arial"/>
          <w:color w:val="000000"/>
          <w:sz w:val="22"/>
          <w:szCs w:val="22"/>
        </w:rPr>
        <w:t xml:space="preserve">ender </w:t>
      </w:r>
      <w:r w:rsidR="001675BA" w:rsidRPr="0017369B">
        <w:rPr>
          <w:rFonts w:ascii="Arial" w:hAnsi="Arial" w:cs="Arial"/>
          <w:color w:val="000000"/>
          <w:sz w:val="22"/>
          <w:szCs w:val="22"/>
        </w:rPr>
        <w:t xml:space="preserve">balance </w:t>
      </w:r>
      <w:r w:rsidR="001E39E7" w:rsidRPr="0017369B">
        <w:rPr>
          <w:rFonts w:ascii="Arial" w:hAnsi="Arial" w:cs="Arial"/>
          <w:color w:val="000000"/>
          <w:sz w:val="22"/>
          <w:szCs w:val="22"/>
        </w:rPr>
        <w:t>r</w:t>
      </w:r>
      <w:r w:rsidR="00D81F41" w:rsidRPr="0017369B">
        <w:rPr>
          <w:rFonts w:ascii="Arial" w:hAnsi="Arial" w:cs="Arial"/>
          <w:color w:val="000000"/>
          <w:sz w:val="22"/>
          <w:szCs w:val="22"/>
        </w:rPr>
        <w:t xml:space="preserve">equirement.  </w:t>
      </w:r>
      <w:r w:rsidR="0052671E" w:rsidRPr="00B11305">
        <w:rPr>
          <w:rFonts w:ascii="Arial" w:hAnsi="Arial" w:cs="Arial"/>
          <w:color w:val="000000"/>
          <w:sz w:val="22"/>
          <w:szCs w:val="22"/>
        </w:rPr>
        <w:t>In the last CMF English</w:t>
      </w:r>
      <w:r w:rsidR="00581A30" w:rsidRPr="00B11305">
        <w:rPr>
          <w:rFonts w:ascii="Arial" w:hAnsi="Arial" w:cs="Arial"/>
          <w:color w:val="000000"/>
          <w:sz w:val="22"/>
          <w:szCs w:val="22"/>
        </w:rPr>
        <w:t xml:space="preserve"> and French</w:t>
      </w:r>
      <w:r w:rsidR="0052671E" w:rsidRPr="00B11305">
        <w:rPr>
          <w:rFonts w:ascii="Arial" w:hAnsi="Arial" w:cs="Arial"/>
          <w:color w:val="000000"/>
          <w:sz w:val="22"/>
          <w:szCs w:val="22"/>
        </w:rPr>
        <w:t>-language performance envelope</w:t>
      </w:r>
      <w:r w:rsidR="00581A30" w:rsidRPr="00B11305">
        <w:rPr>
          <w:rFonts w:ascii="Arial" w:hAnsi="Arial" w:cs="Arial"/>
          <w:color w:val="000000"/>
          <w:sz w:val="22"/>
          <w:szCs w:val="22"/>
        </w:rPr>
        <w:t>s</w:t>
      </w:r>
      <w:r w:rsidR="0052671E" w:rsidRPr="00B11305">
        <w:rPr>
          <w:rFonts w:ascii="Arial" w:hAnsi="Arial" w:cs="Arial"/>
          <w:color w:val="000000"/>
          <w:sz w:val="22"/>
          <w:szCs w:val="22"/>
        </w:rPr>
        <w:t xml:space="preserve">, we </w:t>
      </w:r>
      <w:r w:rsidR="001871E6">
        <w:rPr>
          <w:rFonts w:ascii="Arial" w:hAnsi="Arial" w:cs="Arial"/>
          <w:color w:val="000000"/>
          <w:sz w:val="22"/>
          <w:szCs w:val="22"/>
        </w:rPr>
        <w:t xml:space="preserve">surpassed the </w:t>
      </w:r>
      <w:r w:rsidR="0052671E" w:rsidRPr="00B11305">
        <w:rPr>
          <w:rFonts w:ascii="Arial" w:hAnsi="Arial" w:cs="Arial"/>
          <w:color w:val="000000"/>
          <w:sz w:val="22"/>
          <w:szCs w:val="22"/>
        </w:rPr>
        <w:t>required threshold of 50%.</w:t>
      </w:r>
    </w:p>
    <w:p w14:paraId="1672D6C7" w14:textId="77777777" w:rsidR="00B0657A" w:rsidRPr="0017369B" w:rsidRDefault="00B0657A" w:rsidP="007D2C76">
      <w:pPr>
        <w:pStyle w:val="ListParagraph"/>
        <w:ind w:left="0" w:firstLine="0"/>
        <w:jc w:val="both"/>
        <w:rPr>
          <w:rFonts w:ascii="Arial" w:hAnsi="Arial" w:cs="Arial"/>
          <w:color w:val="000000"/>
          <w:sz w:val="22"/>
          <w:szCs w:val="22"/>
        </w:rPr>
      </w:pPr>
    </w:p>
    <w:p w14:paraId="504F0AB1" w14:textId="77777777" w:rsidR="00947F37" w:rsidRPr="0017369B" w:rsidRDefault="00947F37" w:rsidP="007D2C76">
      <w:pPr>
        <w:pStyle w:val="Heading1"/>
        <w:jc w:val="both"/>
        <w:rPr>
          <w:rFonts w:cs="Arial"/>
          <w:szCs w:val="22"/>
        </w:rPr>
      </w:pPr>
      <w:bookmarkStart w:id="13" w:name="_Toc62715574"/>
      <w:bookmarkStart w:id="14" w:name="_Toc62223048"/>
      <w:bookmarkStart w:id="15" w:name="_Toc62223049"/>
      <w:bookmarkStart w:id="16" w:name="_Toc63081206"/>
      <w:bookmarkStart w:id="17" w:name="_Toc347147805"/>
      <w:bookmarkStart w:id="18" w:name="_Toc505178475"/>
      <w:bookmarkEnd w:id="13"/>
      <w:bookmarkEnd w:id="14"/>
      <w:bookmarkEnd w:id="15"/>
      <w:r w:rsidRPr="0017369B">
        <w:rPr>
          <w:rFonts w:cs="Arial"/>
          <w:szCs w:val="22"/>
        </w:rPr>
        <w:t>awareness and outreach</w:t>
      </w:r>
      <w:bookmarkEnd w:id="16"/>
    </w:p>
    <w:p w14:paraId="0359FF5F" w14:textId="77777777" w:rsidR="00947F37" w:rsidRPr="0017369B" w:rsidRDefault="00947F37" w:rsidP="007D2C76">
      <w:pPr>
        <w:ind w:left="0" w:firstLine="0"/>
        <w:jc w:val="both"/>
        <w:rPr>
          <w:rFonts w:ascii="Arial" w:hAnsi="Arial" w:cs="Arial"/>
          <w:sz w:val="22"/>
          <w:szCs w:val="22"/>
        </w:rPr>
      </w:pPr>
    </w:p>
    <w:p w14:paraId="3EDFF208" w14:textId="01CBFA51" w:rsidR="002B01AA" w:rsidRPr="0017369B" w:rsidRDefault="00947F37" w:rsidP="0017369B">
      <w:pPr>
        <w:pStyle w:val="ListParagraph"/>
        <w:numPr>
          <w:ilvl w:val="0"/>
          <w:numId w:val="116"/>
        </w:numPr>
        <w:tabs>
          <w:tab w:val="left" w:pos="720"/>
        </w:tabs>
        <w:ind w:left="0" w:firstLine="0"/>
        <w:jc w:val="both"/>
        <w:rPr>
          <w:rFonts w:ascii="Arial" w:hAnsi="Arial" w:cs="Arial"/>
          <w:sz w:val="22"/>
          <w:szCs w:val="22"/>
          <w:lang w:val="en-CA"/>
        </w:rPr>
      </w:pPr>
      <w:r w:rsidRPr="0017369B">
        <w:rPr>
          <w:rFonts w:ascii="Arial" w:hAnsi="Arial" w:cs="Arial"/>
          <w:color w:val="000000"/>
          <w:sz w:val="22"/>
          <w:szCs w:val="22"/>
        </w:rPr>
        <w:t xml:space="preserve">Bell Media works closely with Canadian producers </w:t>
      </w:r>
      <w:proofErr w:type="gramStart"/>
      <w:r w:rsidRPr="0017369B">
        <w:rPr>
          <w:rFonts w:ascii="Arial" w:hAnsi="Arial" w:cs="Arial"/>
          <w:color w:val="000000"/>
          <w:sz w:val="22"/>
          <w:szCs w:val="22"/>
        </w:rPr>
        <w:t>in an effort to</w:t>
      </w:r>
      <w:proofErr w:type="gramEnd"/>
      <w:r w:rsidRPr="0017369B">
        <w:rPr>
          <w:rFonts w:ascii="Arial" w:hAnsi="Arial" w:cs="Arial"/>
          <w:color w:val="000000"/>
          <w:sz w:val="22"/>
          <w:szCs w:val="22"/>
        </w:rPr>
        <w:t xml:space="preserve"> ensure that our Canadian programming includes a variety of creative inputs and points of view.</w:t>
      </w:r>
      <w:r w:rsidR="002B01AA" w:rsidRPr="0017369B">
        <w:rPr>
          <w:rFonts w:ascii="Arial" w:hAnsi="Arial" w:cs="Arial"/>
          <w:color w:val="000000"/>
          <w:sz w:val="22"/>
          <w:szCs w:val="22"/>
        </w:rPr>
        <w:t xml:space="preserve">  </w:t>
      </w:r>
      <w:r w:rsidR="002B01AA" w:rsidRPr="0017369B">
        <w:rPr>
          <w:rFonts w:ascii="Arial" w:hAnsi="Arial" w:cs="Arial"/>
          <w:sz w:val="22"/>
          <w:szCs w:val="22"/>
          <w:lang w:val="en-CA"/>
        </w:rPr>
        <w:t xml:space="preserve">Under the leadership of our senior executives, the Original Programming team continues to be in regular contact with the talented Canadian production community and with writers, directors and actors.  They are proactive in their ongoing search to identify new creative talent involved in productions throughout </w:t>
      </w:r>
      <w:proofErr w:type="gramStart"/>
      <w:r w:rsidR="002B01AA" w:rsidRPr="0017369B">
        <w:rPr>
          <w:rFonts w:ascii="Arial" w:hAnsi="Arial" w:cs="Arial"/>
          <w:sz w:val="22"/>
          <w:szCs w:val="22"/>
          <w:lang w:val="en-CA"/>
        </w:rPr>
        <w:t>Canada, and</w:t>
      </w:r>
      <w:proofErr w:type="gramEnd"/>
      <w:r w:rsidR="002B01AA" w:rsidRPr="0017369B">
        <w:rPr>
          <w:rFonts w:ascii="Arial" w:hAnsi="Arial" w:cs="Arial"/>
          <w:sz w:val="22"/>
          <w:szCs w:val="22"/>
          <w:lang w:val="en-CA"/>
        </w:rPr>
        <w:t xml:space="preserve"> review emerging Canadian talent and current programming trends to stimulate new programming and outreach ideas.</w:t>
      </w:r>
    </w:p>
    <w:p w14:paraId="3054EC55" w14:textId="0B7F56A7" w:rsidR="002B01AA" w:rsidRPr="0017369B" w:rsidRDefault="002B01AA" w:rsidP="0017369B">
      <w:pPr>
        <w:pStyle w:val="ListParagraph"/>
        <w:tabs>
          <w:tab w:val="left" w:pos="720"/>
        </w:tabs>
        <w:ind w:left="0" w:firstLine="0"/>
        <w:contextualSpacing w:val="0"/>
        <w:jc w:val="both"/>
        <w:rPr>
          <w:rFonts w:ascii="Arial" w:hAnsi="Arial" w:cs="Arial"/>
          <w:color w:val="000000"/>
          <w:sz w:val="22"/>
          <w:szCs w:val="22"/>
          <w:highlight w:val="yellow"/>
          <w:lang w:val="en-CA"/>
        </w:rPr>
      </w:pPr>
    </w:p>
    <w:p w14:paraId="44FB4109" w14:textId="49578161" w:rsidR="002B01AA" w:rsidRPr="0017369B" w:rsidRDefault="002B01AA" w:rsidP="00C33651">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 xml:space="preserve">During the </w:t>
      </w:r>
      <w:r w:rsidR="004C6DE2">
        <w:rPr>
          <w:rFonts w:ascii="Arial" w:hAnsi="Arial" w:cs="Arial"/>
          <w:color w:val="000000"/>
          <w:sz w:val="22"/>
          <w:szCs w:val="22"/>
        </w:rPr>
        <w:t>2023-2024</w:t>
      </w:r>
      <w:r w:rsidRPr="0017369B">
        <w:rPr>
          <w:rFonts w:ascii="Arial" w:hAnsi="Arial" w:cs="Arial"/>
          <w:color w:val="000000"/>
          <w:sz w:val="22"/>
          <w:szCs w:val="22"/>
        </w:rPr>
        <w:t xml:space="preserve"> broadcast year, the </w:t>
      </w:r>
      <w:r w:rsidR="00E57BCD" w:rsidRPr="0017369B">
        <w:rPr>
          <w:rFonts w:ascii="Arial" w:hAnsi="Arial" w:cs="Arial"/>
          <w:color w:val="000000"/>
          <w:sz w:val="22"/>
          <w:szCs w:val="22"/>
        </w:rPr>
        <w:t xml:space="preserve">number of women in key positions on the </w:t>
      </w:r>
      <w:r w:rsidRPr="0017369B">
        <w:rPr>
          <w:rFonts w:ascii="Arial" w:hAnsi="Arial" w:cs="Arial"/>
          <w:color w:val="000000"/>
          <w:sz w:val="22"/>
          <w:szCs w:val="22"/>
        </w:rPr>
        <w:t xml:space="preserve">Bell Media Quebec team </w:t>
      </w:r>
      <w:r w:rsidR="00CF424F" w:rsidRPr="0017369B">
        <w:rPr>
          <w:rFonts w:ascii="Arial" w:hAnsi="Arial" w:cs="Arial"/>
          <w:color w:val="000000"/>
          <w:sz w:val="22"/>
          <w:szCs w:val="22"/>
        </w:rPr>
        <w:t>was maintained</w:t>
      </w:r>
      <w:r w:rsidRPr="0017369B">
        <w:rPr>
          <w:rFonts w:ascii="Arial" w:hAnsi="Arial" w:cs="Arial"/>
          <w:color w:val="000000"/>
          <w:sz w:val="22"/>
          <w:szCs w:val="22"/>
        </w:rPr>
        <w:t>:</w:t>
      </w:r>
    </w:p>
    <w:p w14:paraId="75FACD09" w14:textId="77777777" w:rsidR="002B01AA" w:rsidRPr="0017369B" w:rsidRDefault="002B01AA" w:rsidP="00BD3FA0">
      <w:pPr>
        <w:ind w:left="0" w:firstLine="0"/>
        <w:jc w:val="both"/>
        <w:rPr>
          <w:rFonts w:ascii="Arial" w:hAnsi="Arial" w:cs="Arial"/>
          <w:color w:val="000000"/>
          <w:sz w:val="22"/>
          <w:szCs w:val="22"/>
          <w:lang w:val="en-CA"/>
        </w:rPr>
      </w:pPr>
    </w:p>
    <w:p w14:paraId="3198B926" w14:textId="39F2EF91" w:rsidR="002B01AA" w:rsidRPr="00B61304" w:rsidRDefault="00B61304" w:rsidP="00B61304">
      <w:pPr>
        <w:ind w:left="1440" w:hanging="720"/>
        <w:jc w:val="both"/>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r>
      <w:r w:rsidR="002B01AA" w:rsidRPr="00B61304">
        <w:rPr>
          <w:rFonts w:ascii="Arial" w:hAnsi="Arial" w:cs="Arial"/>
          <w:sz w:val="22"/>
          <w:szCs w:val="22"/>
          <w:lang w:val="en-CA"/>
        </w:rPr>
        <w:t xml:space="preserve">Suzane Landry </w:t>
      </w:r>
      <w:r w:rsidR="00CF424F" w:rsidRPr="00B61304">
        <w:rPr>
          <w:rFonts w:ascii="Arial" w:hAnsi="Arial" w:cs="Arial"/>
          <w:sz w:val="22"/>
          <w:szCs w:val="22"/>
          <w:lang w:val="en-CA"/>
        </w:rPr>
        <w:t>is</w:t>
      </w:r>
      <w:r w:rsidR="002B01AA" w:rsidRPr="00B61304">
        <w:rPr>
          <w:rFonts w:ascii="Arial" w:hAnsi="Arial" w:cs="Arial"/>
          <w:sz w:val="22"/>
          <w:szCs w:val="22"/>
          <w:lang w:val="en-CA"/>
        </w:rPr>
        <w:t xml:space="preserve"> Vice-President, French-Language Content Development</w:t>
      </w:r>
      <w:r w:rsidR="00CF424F" w:rsidRPr="00B61304">
        <w:rPr>
          <w:rFonts w:ascii="Arial" w:hAnsi="Arial" w:cs="Arial"/>
          <w:sz w:val="22"/>
          <w:szCs w:val="22"/>
          <w:lang w:val="en-CA"/>
        </w:rPr>
        <w:t>,</w:t>
      </w:r>
      <w:r w:rsidR="002B01AA" w:rsidRPr="00B61304">
        <w:rPr>
          <w:rFonts w:ascii="Arial" w:hAnsi="Arial" w:cs="Arial"/>
          <w:sz w:val="22"/>
          <w:szCs w:val="22"/>
          <w:lang w:val="en-CA"/>
        </w:rPr>
        <w:t xml:space="preserve"> Programming</w:t>
      </w:r>
      <w:r w:rsidR="00CF424F" w:rsidRPr="00B61304">
        <w:rPr>
          <w:rFonts w:ascii="Arial" w:hAnsi="Arial" w:cs="Arial"/>
          <w:sz w:val="22"/>
          <w:szCs w:val="22"/>
          <w:lang w:val="en-CA"/>
        </w:rPr>
        <w:t xml:space="preserve"> and </w:t>
      </w:r>
      <w:proofErr w:type="gramStart"/>
      <w:r w:rsidR="00CF424F" w:rsidRPr="00B61304">
        <w:rPr>
          <w:rFonts w:ascii="Arial" w:hAnsi="Arial" w:cs="Arial"/>
          <w:sz w:val="22"/>
          <w:szCs w:val="22"/>
          <w:lang w:val="en-CA"/>
        </w:rPr>
        <w:t>News</w:t>
      </w:r>
      <w:r w:rsidR="002B01AA" w:rsidRPr="00B61304">
        <w:rPr>
          <w:rFonts w:ascii="Arial" w:hAnsi="Arial" w:cs="Arial"/>
          <w:sz w:val="22"/>
          <w:szCs w:val="22"/>
          <w:lang w:val="en-CA"/>
        </w:rPr>
        <w:t>;</w:t>
      </w:r>
      <w:proofErr w:type="gramEnd"/>
    </w:p>
    <w:p w14:paraId="4B03A96A" w14:textId="406F2BF1" w:rsidR="002B01AA" w:rsidRPr="00B61304" w:rsidRDefault="00B61304" w:rsidP="00B61304">
      <w:pPr>
        <w:ind w:left="1440" w:hanging="720"/>
        <w:jc w:val="both"/>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r>
      <w:r w:rsidR="002B01AA" w:rsidRPr="00B61304">
        <w:rPr>
          <w:rFonts w:ascii="Arial" w:hAnsi="Arial" w:cs="Arial"/>
          <w:sz w:val="22"/>
          <w:szCs w:val="22"/>
          <w:lang w:val="en-CA"/>
        </w:rPr>
        <w:t xml:space="preserve">Mélanie </w:t>
      </w:r>
      <w:proofErr w:type="spellStart"/>
      <w:r w:rsidR="002B01AA" w:rsidRPr="00B61304">
        <w:rPr>
          <w:rFonts w:ascii="Arial" w:hAnsi="Arial" w:cs="Arial"/>
          <w:sz w:val="22"/>
          <w:szCs w:val="22"/>
          <w:lang w:val="en-CA"/>
        </w:rPr>
        <w:t>Bhérer</w:t>
      </w:r>
      <w:proofErr w:type="spellEnd"/>
      <w:r w:rsidR="002B01AA" w:rsidRPr="00B61304">
        <w:rPr>
          <w:rFonts w:ascii="Arial" w:hAnsi="Arial" w:cs="Arial"/>
          <w:sz w:val="22"/>
          <w:szCs w:val="22"/>
          <w:lang w:val="en-CA"/>
        </w:rPr>
        <w:t xml:space="preserve"> </w:t>
      </w:r>
      <w:r w:rsidR="00CF424F" w:rsidRPr="00B61304">
        <w:rPr>
          <w:rFonts w:ascii="Arial" w:hAnsi="Arial" w:cs="Arial"/>
          <w:sz w:val="22"/>
          <w:szCs w:val="22"/>
          <w:lang w:val="en-CA"/>
        </w:rPr>
        <w:t>is</w:t>
      </w:r>
      <w:r w:rsidR="002B01AA" w:rsidRPr="00B61304">
        <w:rPr>
          <w:rFonts w:ascii="Arial" w:hAnsi="Arial" w:cs="Arial"/>
          <w:sz w:val="22"/>
          <w:szCs w:val="22"/>
          <w:lang w:val="en-CA"/>
        </w:rPr>
        <w:t xml:space="preserve"> General </w:t>
      </w:r>
      <w:proofErr w:type="gramStart"/>
      <w:r w:rsidR="002B01AA" w:rsidRPr="00B61304">
        <w:rPr>
          <w:rFonts w:ascii="Arial" w:hAnsi="Arial" w:cs="Arial"/>
          <w:sz w:val="22"/>
          <w:szCs w:val="22"/>
          <w:lang w:val="en-CA"/>
        </w:rPr>
        <w:t xml:space="preserve">Manager, </w:t>
      </w:r>
      <w:r w:rsidR="0028405A" w:rsidRPr="00B61304">
        <w:rPr>
          <w:rFonts w:ascii="Arial" w:hAnsi="Arial" w:cs="Arial"/>
          <w:sz w:val="22"/>
          <w:szCs w:val="22"/>
          <w:lang w:val="en-CA"/>
        </w:rPr>
        <w:t xml:space="preserve"> French</w:t>
      </w:r>
      <w:proofErr w:type="gramEnd"/>
      <w:r w:rsidR="0028405A" w:rsidRPr="00B61304">
        <w:rPr>
          <w:rFonts w:ascii="Arial" w:hAnsi="Arial" w:cs="Arial"/>
          <w:sz w:val="22"/>
          <w:szCs w:val="22"/>
          <w:lang w:val="en-CA"/>
        </w:rPr>
        <w:t xml:space="preserve">-Language </w:t>
      </w:r>
      <w:r w:rsidR="002B01AA" w:rsidRPr="00B61304">
        <w:rPr>
          <w:rFonts w:ascii="Arial" w:hAnsi="Arial" w:cs="Arial"/>
          <w:sz w:val="22"/>
          <w:szCs w:val="22"/>
          <w:lang w:val="en-CA"/>
        </w:rPr>
        <w:t>Variety, Lifestyle, Documentary</w:t>
      </w:r>
      <w:r w:rsidR="00CF424F" w:rsidRPr="00B61304">
        <w:rPr>
          <w:rFonts w:ascii="Arial" w:hAnsi="Arial" w:cs="Arial"/>
          <w:sz w:val="22"/>
          <w:szCs w:val="22"/>
          <w:lang w:val="en-CA"/>
        </w:rPr>
        <w:t xml:space="preserve"> and Digital Content</w:t>
      </w:r>
      <w:r w:rsidR="002B01AA" w:rsidRPr="00B61304">
        <w:rPr>
          <w:rFonts w:ascii="Arial" w:hAnsi="Arial" w:cs="Arial"/>
          <w:sz w:val="22"/>
          <w:szCs w:val="22"/>
          <w:lang w:val="en-CA"/>
        </w:rPr>
        <w:t>;</w:t>
      </w:r>
    </w:p>
    <w:p w14:paraId="668733B4" w14:textId="7D8C2389" w:rsidR="002B01AA" w:rsidRPr="00B61304" w:rsidRDefault="00B61304" w:rsidP="00B61304">
      <w:pPr>
        <w:ind w:left="1440" w:hanging="720"/>
        <w:jc w:val="both"/>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r>
      <w:r w:rsidR="002B01AA" w:rsidRPr="00B61304">
        <w:rPr>
          <w:rFonts w:ascii="Arial" w:hAnsi="Arial" w:cs="Arial"/>
          <w:sz w:val="22"/>
          <w:szCs w:val="22"/>
          <w:lang w:val="en-CA"/>
        </w:rPr>
        <w:t xml:space="preserve">Sophie Parizeau </w:t>
      </w:r>
      <w:r w:rsidR="00CF424F" w:rsidRPr="00B61304">
        <w:rPr>
          <w:rFonts w:ascii="Arial" w:hAnsi="Arial" w:cs="Arial"/>
          <w:sz w:val="22"/>
          <w:szCs w:val="22"/>
          <w:lang w:val="en-CA"/>
        </w:rPr>
        <w:t>is</w:t>
      </w:r>
      <w:r w:rsidR="002B01AA" w:rsidRPr="00B61304">
        <w:rPr>
          <w:rFonts w:ascii="Arial" w:hAnsi="Arial" w:cs="Arial"/>
          <w:sz w:val="22"/>
          <w:szCs w:val="22"/>
          <w:lang w:val="en-CA"/>
        </w:rPr>
        <w:t xml:space="preserve"> General Manager</w:t>
      </w:r>
      <w:r w:rsidR="0028405A" w:rsidRPr="00B61304">
        <w:rPr>
          <w:rFonts w:ascii="Arial" w:hAnsi="Arial" w:cs="Arial"/>
          <w:sz w:val="22"/>
          <w:szCs w:val="22"/>
          <w:lang w:val="en-CA"/>
        </w:rPr>
        <w:t xml:space="preserve"> French-Language, </w:t>
      </w:r>
      <w:proofErr w:type="gramStart"/>
      <w:r w:rsidR="0028405A" w:rsidRPr="00B61304">
        <w:rPr>
          <w:rFonts w:ascii="Arial" w:hAnsi="Arial" w:cs="Arial"/>
          <w:sz w:val="22"/>
          <w:szCs w:val="22"/>
          <w:lang w:val="en-CA"/>
        </w:rPr>
        <w:t>Fiction;</w:t>
      </w:r>
      <w:proofErr w:type="gramEnd"/>
    </w:p>
    <w:p w14:paraId="6BD76551" w14:textId="13A246BA" w:rsidR="002B01AA" w:rsidRPr="00B61304" w:rsidRDefault="00B61304" w:rsidP="00B61304">
      <w:pPr>
        <w:ind w:left="1440" w:hanging="720"/>
        <w:jc w:val="both"/>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r>
      <w:r w:rsidR="002B01AA" w:rsidRPr="00B61304">
        <w:rPr>
          <w:rFonts w:ascii="Arial" w:hAnsi="Arial" w:cs="Arial"/>
          <w:sz w:val="22"/>
          <w:szCs w:val="22"/>
          <w:lang w:val="en-CA"/>
        </w:rPr>
        <w:t xml:space="preserve">Lucie Quenneville </w:t>
      </w:r>
      <w:r w:rsidR="00CF424F" w:rsidRPr="00B61304">
        <w:rPr>
          <w:rFonts w:ascii="Arial" w:hAnsi="Arial" w:cs="Arial"/>
          <w:sz w:val="22"/>
          <w:szCs w:val="22"/>
          <w:lang w:val="en-CA"/>
        </w:rPr>
        <w:t>is</w:t>
      </w:r>
      <w:r w:rsidR="002B01AA" w:rsidRPr="00B61304">
        <w:rPr>
          <w:rFonts w:ascii="Arial" w:hAnsi="Arial" w:cs="Arial"/>
          <w:sz w:val="22"/>
          <w:szCs w:val="22"/>
          <w:lang w:val="en-CA"/>
        </w:rPr>
        <w:t xml:space="preserve"> General Manager, </w:t>
      </w:r>
      <w:r w:rsidR="0028405A" w:rsidRPr="00B61304">
        <w:rPr>
          <w:rFonts w:ascii="Arial" w:hAnsi="Arial" w:cs="Arial"/>
          <w:sz w:val="22"/>
          <w:szCs w:val="22"/>
          <w:lang w:val="en-CA"/>
        </w:rPr>
        <w:t xml:space="preserve">French-Language </w:t>
      </w:r>
      <w:r w:rsidR="002B01AA" w:rsidRPr="00B61304">
        <w:rPr>
          <w:rFonts w:ascii="Arial" w:hAnsi="Arial" w:cs="Arial"/>
          <w:sz w:val="22"/>
          <w:szCs w:val="22"/>
          <w:lang w:val="en-CA"/>
        </w:rPr>
        <w:t>Programming Strategies and Acquisitions</w:t>
      </w:r>
      <w:r w:rsidR="0028405A" w:rsidRPr="00B61304">
        <w:rPr>
          <w:rFonts w:ascii="Arial" w:hAnsi="Arial" w:cs="Arial"/>
          <w:sz w:val="22"/>
          <w:szCs w:val="22"/>
          <w:lang w:val="en-CA"/>
        </w:rPr>
        <w:t>; and</w:t>
      </w:r>
    </w:p>
    <w:p w14:paraId="0B434699" w14:textId="73B47880" w:rsidR="00BC58AC" w:rsidRPr="00B61304" w:rsidRDefault="00B61304" w:rsidP="00B61304">
      <w:pPr>
        <w:ind w:left="1440" w:hanging="720"/>
        <w:jc w:val="both"/>
        <w:rPr>
          <w:rFonts w:ascii="Arial" w:hAnsi="Arial" w:cs="Arial"/>
          <w:sz w:val="22"/>
          <w:szCs w:val="22"/>
          <w:lang w:val="en-CA"/>
        </w:rPr>
      </w:pPr>
      <w:r>
        <w:rPr>
          <w:rFonts w:ascii="Arial" w:hAnsi="Arial" w:cs="Arial"/>
          <w:sz w:val="22"/>
          <w:szCs w:val="22"/>
          <w:lang w:val="en-CA"/>
        </w:rPr>
        <w:t>-</w:t>
      </w:r>
      <w:r>
        <w:rPr>
          <w:rFonts w:ascii="Arial" w:hAnsi="Arial" w:cs="Arial"/>
          <w:sz w:val="22"/>
          <w:szCs w:val="22"/>
          <w:lang w:val="en-CA"/>
        </w:rPr>
        <w:tab/>
      </w:r>
      <w:r w:rsidR="00BC58AC" w:rsidRPr="00B61304">
        <w:rPr>
          <w:rFonts w:ascii="Arial" w:hAnsi="Arial" w:cs="Arial"/>
          <w:sz w:val="22"/>
          <w:szCs w:val="22"/>
          <w:lang w:val="en-CA"/>
        </w:rPr>
        <w:t xml:space="preserve">Carlyn Klebuc, </w:t>
      </w:r>
      <w:r w:rsidR="0028405A" w:rsidRPr="00B61304">
        <w:rPr>
          <w:rFonts w:ascii="Arial" w:hAnsi="Arial" w:cs="Arial"/>
          <w:sz w:val="22"/>
          <w:szCs w:val="22"/>
          <w:lang w:val="en-CA"/>
        </w:rPr>
        <w:t xml:space="preserve">is </w:t>
      </w:r>
      <w:r w:rsidR="00BC58AC" w:rsidRPr="00B61304">
        <w:rPr>
          <w:rFonts w:ascii="Arial" w:hAnsi="Arial" w:cs="Arial"/>
          <w:sz w:val="22"/>
          <w:szCs w:val="22"/>
          <w:lang w:val="en-CA"/>
        </w:rPr>
        <w:t>General Manager,</w:t>
      </w:r>
      <w:r w:rsidR="0028405A" w:rsidRPr="00B61304">
        <w:rPr>
          <w:rFonts w:ascii="Arial" w:hAnsi="Arial" w:cs="Arial"/>
          <w:sz w:val="22"/>
          <w:szCs w:val="22"/>
          <w:lang w:val="en-CA"/>
        </w:rPr>
        <w:t xml:space="preserve"> English-Language</w:t>
      </w:r>
      <w:r w:rsidR="00BC58AC" w:rsidRPr="00B61304">
        <w:rPr>
          <w:rFonts w:ascii="Arial" w:hAnsi="Arial" w:cs="Arial"/>
          <w:sz w:val="22"/>
          <w:szCs w:val="22"/>
          <w:lang w:val="en-CA"/>
        </w:rPr>
        <w:t xml:space="preserve"> Original Programming</w:t>
      </w:r>
      <w:r w:rsidR="0028405A" w:rsidRPr="00B61304">
        <w:rPr>
          <w:rFonts w:ascii="Arial" w:hAnsi="Arial" w:cs="Arial"/>
          <w:sz w:val="22"/>
          <w:szCs w:val="22"/>
          <w:lang w:val="en-CA"/>
        </w:rPr>
        <w:t>.</w:t>
      </w:r>
    </w:p>
    <w:p w14:paraId="11295C15" w14:textId="77777777" w:rsidR="00946E4B" w:rsidRPr="0017369B" w:rsidRDefault="00946E4B">
      <w:pPr>
        <w:ind w:left="0" w:firstLine="0"/>
        <w:jc w:val="both"/>
        <w:rPr>
          <w:rFonts w:ascii="Arial" w:hAnsi="Arial" w:cs="Arial"/>
          <w:color w:val="000000"/>
          <w:sz w:val="22"/>
          <w:szCs w:val="22"/>
          <w:highlight w:val="yellow"/>
          <w:lang w:val="en-CA"/>
        </w:rPr>
      </w:pPr>
    </w:p>
    <w:p w14:paraId="45AAEAC6" w14:textId="5A5F9E1B" w:rsidR="00280F12" w:rsidRPr="0017369B" w:rsidRDefault="00CF424F">
      <w:pPr>
        <w:pStyle w:val="ListParagraph"/>
        <w:numPr>
          <w:ilvl w:val="0"/>
          <w:numId w:val="116"/>
        </w:numPr>
        <w:tabs>
          <w:tab w:val="left" w:pos="720"/>
        </w:tabs>
        <w:ind w:left="0" w:firstLine="0"/>
        <w:contextualSpacing w:val="0"/>
        <w:jc w:val="both"/>
        <w:rPr>
          <w:rFonts w:ascii="Arial" w:hAnsi="Arial" w:cs="Arial"/>
          <w:color w:val="000000"/>
          <w:sz w:val="22"/>
          <w:szCs w:val="22"/>
          <w:lang w:val="en-CA"/>
        </w:rPr>
      </w:pPr>
      <w:r w:rsidRPr="0017369B">
        <w:rPr>
          <w:rFonts w:ascii="Arial" w:hAnsi="Arial" w:cs="Arial"/>
          <w:color w:val="000000"/>
          <w:sz w:val="22"/>
          <w:szCs w:val="22"/>
        </w:rPr>
        <w:t>This stability</w:t>
      </w:r>
      <w:r w:rsidR="002B01AA" w:rsidRPr="0017369B">
        <w:rPr>
          <w:rFonts w:ascii="Arial" w:hAnsi="Arial" w:cs="Arial"/>
          <w:color w:val="000000"/>
          <w:sz w:val="22"/>
          <w:szCs w:val="22"/>
        </w:rPr>
        <w:t xml:space="preserve"> underscore</w:t>
      </w:r>
      <w:r w:rsidR="00CB7242" w:rsidRPr="00C33651">
        <w:rPr>
          <w:rFonts w:ascii="Arial" w:hAnsi="Arial" w:cs="Arial"/>
          <w:color w:val="000000"/>
          <w:sz w:val="22"/>
          <w:szCs w:val="22"/>
        </w:rPr>
        <w:t>s</w:t>
      </w:r>
      <w:r w:rsidR="002B01AA" w:rsidRPr="00C33651">
        <w:rPr>
          <w:rFonts w:ascii="Arial" w:hAnsi="Arial" w:cs="Arial"/>
          <w:color w:val="000000"/>
          <w:sz w:val="22"/>
          <w:szCs w:val="22"/>
        </w:rPr>
        <w:t xml:space="preserve"> our commitment to </w:t>
      </w:r>
      <w:r w:rsidR="0006338B" w:rsidRPr="00C33651">
        <w:rPr>
          <w:rFonts w:ascii="Arial" w:hAnsi="Arial" w:cs="Arial"/>
          <w:color w:val="000000"/>
          <w:sz w:val="22"/>
          <w:szCs w:val="22"/>
        </w:rPr>
        <w:t xml:space="preserve">the career advancement of women </w:t>
      </w:r>
      <w:r w:rsidR="00BF1E70" w:rsidRPr="00BD3FA0">
        <w:rPr>
          <w:rFonts w:ascii="Arial" w:hAnsi="Arial" w:cs="Arial"/>
          <w:color w:val="000000"/>
          <w:sz w:val="22"/>
          <w:szCs w:val="22"/>
        </w:rPr>
        <w:t>to play a leading role</w:t>
      </w:r>
      <w:r w:rsidR="0006338B" w:rsidRPr="00BD3FA0">
        <w:rPr>
          <w:rFonts w:ascii="Arial" w:hAnsi="Arial" w:cs="Arial"/>
          <w:color w:val="000000"/>
          <w:sz w:val="22"/>
          <w:szCs w:val="22"/>
        </w:rPr>
        <w:t xml:space="preserve"> in the Canadian television industry</w:t>
      </w:r>
      <w:r w:rsidR="009F2836" w:rsidRPr="002F2FDF">
        <w:rPr>
          <w:rFonts w:ascii="Arial" w:hAnsi="Arial" w:cs="Arial"/>
          <w:color w:val="000000"/>
          <w:sz w:val="22"/>
          <w:szCs w:val="22"/>
        </w:rPr>
        <w:t>,</w:t>
      </w:r>
      <w:r w:rsidR="0006338B" w:rsidRPr="002F2FDF">
        <w:rPr>
          <w:rFonts w:ascii="Arial" w:hAnsi="Arial" w:cs="Arial"/>
          <w:color w:val="000000"/>
          <w:sz w:val="22"/>
          <w:szCs w:val="22"/>
        </w:rPr>
        <w:t xml:space="preserve"> and </w:t>
      </w:r>
      <w:r w:rsidR="002B01AA" w:rsidRPr="002F2FDF">
        <w:rPr>
          <w:rFonts w:ascii="Arial" w:hAnsi="Arial" w:cs="Arial"/>
          <w:color w:val="000000"/>
          <w:sz w:val="22"/>
          <w:szCs w:val="22"/>
        </w:rPr>
        <w:t xml:space="preserve">the production of </w:t>
      </w:r>
      <w:r w:rsidR="00BF1E70" w:rsidRPr="008049E9">
        <w:rPr>
          <w:rFonts w:ascii="Arial" w:hAnsi="Arial" w:cs="Arial"/>
          <w:color w:val="000000"/>
          <w:sz w:val="22"/>
          <w:szCs w:val="22"/>
        </w:rPr>
        <w:t xml:space="preserve">original, compelling and </w:t>
      </w:r>
      <w:r w:rsidR="002B01AA" w:rsidRPr="008049E9">
        <w:rPr>
          <w:rFonts w:ascii="Arial" w:hAnsi="Arial" w:cs="Arial"/>
          <w:color w:val="000000"/>
          <w:sz w:val="22"/>
          <w:szCs w:val="22"/>
        </w:rPr>
        <w:t>exceptional content in Quebec.</w:t>
      </w:r>
    </w:p>
    <w:p w14:paraId="297CF786" w14:textId="77777777" w:rsidR="00280F12" w:rsidRPr="0017369B" w:rsidRDefault="00280F12">
      <w:pPr>
        <w:pStyle w:val="ListParagraph"/>
        <w:tabs>
          <w:tab w:val="left" w:pos="720"/>
        </w:tabs>
        <w:ind w:left="0" w:firstLine="0"/>
        <w:contextualSpacing w:val="0"/>
        <w:jc w:val="both"/>
        <w:rPr>
          <w:rFonts w:ascii="Arial" w:hAnsi="Arial" w:cs="Arial"/>
          <w:color w:val="000000"/>
          <w:sz w:val="22"/>
          <w:szCs w:val="22"/>
          <w:lang w:val="en-CA"/>
        </w:rPr>
      </w:pPr>
    </w:p>
    <w:p w14:paraId="2DCF47AE" w14:textId="628C30C3" w:rsidR="002B01AA" w:rsidRPr="0017369B" w:rsidRDefault="002B01AA">
      <w:pPr>
        <w:pStyle w:val="ListParagraph"/>
        <w:numPr>
          <w:ilvl w:val="0"/>
          <w:numId w:val="116"/>
        </w:numPr>
        <w:tabs>
          <w:tab w:val="left" w:pos="720"/>
        </w:tabs>
        <w:ind w:left="0" w:firstLine="0"/>
        <w:contextualSpacing w:val="0"/>
        <w:jc w:val="both"/>
        <w:rPr>
          <w:rFonts w:ascii="Arial" w:hAnsi="Arial" w:cs="Arial"/>
          <w:color w:val="000000" w:themeColor="text1"/>
          <w:sz w:val="22"/>
          <w:szCs w:val="22"/>
          <w:lang w:val="en-CA"/>
        </w:rPr>
      </w:pPr>
      <w:r w:rsidRPr="0017369B">
        <w:rPr>
          <w:rFonts w:ascii="Arial" w:hAnsi="Arial" w:cs="Arial"/>
          <w:color w:val="000000" w:themeColor="text1"/>
          <w:sz w:val="22"/>
          <w:szCs w:val="22"/>
          <w:lang w:val="en-CA"/>
        </w:rPr>
        <w:t xml:space="preserve">In broadcast year </w:t>
      </w:r>
      <w:r w:rsidR="004C6DE2">
        <w:rPr>
          <w:rFonts w:ascii="Arial" w:hAnsi="Arial" w:cs="Arial"/>
          <w:color w:val="000000" w:themeColor="text1"/>
          <w:sz w:val="22"/>
          <w:szCs w:val="22"/>
          <w:lang w:val="en-CA"/>
        </w:rPr>
        <w:t>2023-2024</w:t>
      </w:r>
      <w:r w:rsidRPr="0017369B">
        <w:rPr>
          <w:rFonts w:ascii="Arial" w:hAnsi="Arial" w:cs="Arial"/>
          <w:color w:val="000000" w:themeColor="text1"/>
          <w:sz w:val="22"/>
          <w:szCs w:val="22"/>
          <w:lang w:val="en-CA"/>
        </w:rPr>
        <w:t>, Bell Media</w:t>
      </w:r>
      <w:r w:rsidR="00C3538D" w:rsidRPr="0017369B">
        <w:rPr>
          <w:rFonts w:ascii="Arial" w:hAnsi="Arial" w:cs="Arial"/>
          <w:color w:val="000000" w:themeColor="text1"/>
          <w:sz w:val="22"/>
          <w:szCs w:val="22"/>
          <w:lang w:val="en-CA"/>
        </w:rPr>
        <w:t>'</w:t>
      </w:r>
      <w:r w:rsidRPr="0017369B">
        <w:rPr>
          <w:rFonts w:ascii="Arial" w:hAnsi="Arial" w:cs="Arial"/>
          <w:color w:val="000000" w:themeColor="text1"/>
          <w:sz w:val="22"/>
          <w:szCs w:val="22"/>
          <w:lang w:val="en-CA"/>
        </w:rPr>
        <w:t xml:space="preserve">s production executives </w:t>
      </w:r>
      <w:r w:rsidRPr="00675FF7">
        <w:rPr>
          <w:rFonts w:ascii="Arial" w:hAnsi="Arial" w:cs="Arial"/>
          <w:color w:val="000000" w:themeColor="text1"/>
          <w:sz w:val="22"/>
          <w:szCs w:val="22"/>
          <w:lang w:val="en-CA"/>
        </w:rPr>
        <w:t xml:space="preserve">attended </w:t>
      </w:r>
      <w:r w:rsidR="004C6DE2">
        <w:rPr>
          <w:rFonts w:ascii="Arial" w:hAnsi="Arial" w:cs="Arial"/>
          <w:color w:val="000000" w:themeColor="text1"/>
          <w:sz w:val="22"/>
          <w:szCs w:val="22"/>
          <w:lang w:val="en-CA"/>
        </w:rPr>
        <w:t xml:space="preserve">261 </w:t>
      </w:r>
      <w:r w:rsidRPr="00675FF7">
        <w:rPr>
          <w:rFonts w:ascii="Arial" w:hAnsi="Arial" w:cs="Arial"/>
          <w:color w:val="000000" w:themeColor="text1"/>
          <w:sz w:val="22"/>
          <w:szCs w:val="22"/>
          <w:lang w:val="en-CA"/>
        </w:rPr>
        <w:t xml:space="preserve">meetings with producers and creators from across the </w:t>
      </w:r>
      <w:proofErr w:type="gramStart"/>
      <w:r w:rsidRPr="00675FF7">
        <w:rPr>
          <w:rFonts w:ascii="Arial" w:hAnsi="Arial" w:cs="Arial"/>
          <w:color w:val="000000" w:themeColor="text1"/>
          <w:sz w:val="22"/>
          <w:szCs w:val="22"/>
          <w:lang w:val="en-CA"/>
        </w:rPr>
        <w:t>country, and</w:t>
      </w:r>
      <w:proofErr w:type="gramEnd"/>
      <w:r w:rsidRPr="00675FF7">
        <w:rPr>
          <w:rFonts w:ascii="Arial" w:hAnsi="Arial" w:cs="Arial"/>
          <w:color w:val="000000" w:themeColor="text1"/>
          <w:sz w:val="22"/>
          <w:szCs w:val="22"/>
          <w:lang w:val="en-CA"/>
        </w:rPr>
        <w:t xml:space="preserve"> received nearly </w:t>
      </w:r>
      <w:r w:rsidR="004C6DE2">
        <w:rPr>
          <w:rFonts w:ascii="Arial" w:hAnsi="Arial" w:cs="Arial"/>
          <w:color w:val="000000" w:themeColor="text1"/>
          <w:sz w:val="22"/>
          <w:szCs w:val="22"/>
          <w:lang w:val="en-CA"/>
        </w:rPr>
        <w:t xml:space="preserve">894 </w:t>
      </w:r>
      <w:r w:rsidRPr="00675FF7">
        <w:rPr>
          <w:rFonts w:ascii="Arial" w:hAnsi="Arial" w:cs="Arial"/>
          <w:color w:val="000000" w:themeColor="text1"/>
          <w:sz w:val="22"/>
          <w:szCs w:val="22"/>
          <w:lang w:val="en-CA"/>
        </w:rPr>
        <w:t xml:space="preserve">pitches for project ideas in the English-language market.  Members of the Original Programming team attended </w:t>
      </w:r>
      <w:r w:rsidR="004C6DE2">
        <w:rPr>
          <w:rFonts w:ascii="Arial" w:hAnsi="Arial" w:cs="Arial"/>
          <w:color w:val="000000" w:themeColor="text1"/>
          <w:sz w:val="22"/>
          <w:szCs w:val="22"/>
          <w:lang w:val="en-CA"/>
        </w:rPr>
        <w:t>17</w:t>
      </w:r>
      <w:r w:rsidR="00675FF7" w:rsidRPr="00675FF7">
        <w:rPr>
          <w:rFonts w:ascii="Arial" w:hAnsi="Arial" w:cs="Arial"/>
          <w:color w:val="000000" w:themeColor="text1"/>
          <w:sz w:val="22"/>
          <w:szCs w:val="22"/>
          <w:lang w:val="en-CA"/>
        </w:rPr>
        <w:t xml:space="preserve"> </w:t>
      </w:r>
      <w:r w:rsidRPr="00675FF7">
        <w:rPr>
          <w:rFonts w:ascii="Arial" w:hAnsi="Arial" w:cs="Arial"/>
          <w:color w:val="000000" w:themeColor="text1"/>
          <w:sz w:val="22"/>
          <w:szCs w:val="22"/>
          <w:lang w:val="en-CA"/>
        </w:rPr>
        <w:t xml:space="preserve">industry </w:t>
      </w:r>
      <w:proofErr w:type="gramStart"/>
      <w:r w:rsidRPr="00675FF7">
        <w:rPr>
          <w:rFonts w:ascii="Arial" w:hAnsi="Arial" w:cs="Arial"/>
          <w:color w:val="000000" w:themeColor="text1"/>
          <w:sz w:val="22"/>
          <w:szCs w:val="22"/>
          <w:lang w:val="en-CA"/>
        </w:rPr>
        <w:t>events, and</w:t>
      </w:r>
      <w:proofErr w:type="gramEnd"/>
      <w:r w:rsidRPr="00675FF7">
        <w:rPr>
          <w:rFonts w:ascii="Arial" w:hAnsi="Arial" w:cs="Arial"/>
          <w:color w:val="000000" w:themeColor="text1"/>
          <w:sz w:val="22"/>
          <w:szCs w:val="22"/>
          <w:lang w:val="en-CA"/>
        </w:rPr>
        <w:t xml:space="preserve"> were actively involved in </w:t>
      </w:r>
      <w:r w:rsidR="00675FF7">
        <w:rPr>
          <w:rFonts w:ascii="Arial" w:hAnsi="Arial" w:cs="Arial"/>
          <w:color w:val="000000" w:themeColor="text1"/>
          <w:sz w:val="22"/>
          <w:szCs w:val="22"/>
          <w:lang w:val="en-CA"/>
        </w:rPr>
        <w:t>three</w:t>
      </w:r>
      <w:r w:rsidRPr="00675FF7">
        <w:rPr>
          <w:rFonts w:ascii="Arial" w:hAnsi="Arial" w:cs="Arial"/>
          <w:color w:val="000000" w:themeColor="text1"/>
          <w:sz w:val="22"/>
          <w:szCs w:val="22"/>
          <w:lang w:val="en-CA"/>
        </w:rPr>
        <w:t xml:space="preserve"> different educational initiatives throughout Canada.</w:t>
      </w:r>
      <w:r w:rsidRPr="0017369B">
        <w:rPr>
          <w:rFonts w:ascii="Arial" w:hAnsi="Arial" w:cs="Arial"/>
          <w:color w:val="000000" w:themeColor="text1"/>
          <w:sz w:val="22"/>
          <w:szCs w:val="22"/>
          <w:lang w:val="en-CA"/>
        </w:rPr>
        <w:t xml:space="preserve">  Bell Media production executives continued to engage in industry events, </w:t>
      </w:r>
      <w:r w:rsidR="009C3A2E" w:rsidRPr="0017369B">
        <w:rPr>
          <w:rFonts w:ascii="Arial" w:hAnsi="Arial" w:cs="Arial"/>
          <w:color w:val="000000" w:themeColor="text1"/>
          <w:sz w:val="22"/>
          <w:szCs w:val="22"/>
          <w:lang w:val="en-CA"/>
        </w:rPr>
        <w:t xml:space="preserve">some </w:t>
      </w:r>
      <w:r w:rsidRPr="0017369B">
        <w:rPr>
          <w:rFonts w:ascii="Arial" w:hAnsi="Arial" w:cs="Arial"/>
          <w:color w:val="000000" w:themeColor="text1"/>
          <w:sz w:val="22"/>
          <w:szCs w:val="22"/>
          <w:lang w:val="en-CA"/>
        </w:rPr>
        <w:t xml:space="preserve">of which </w:t>
      </w:r>
      <w:r w:rsidR="009C3A2E" w:rsidRPr="0017369B">
        <w:rPr>
          <w:rFonts w:ascii="Arial" w:hAnsi="Arial" w:cs="Arial"/>
          <w:color w:val="000000" w:themeColor="text1"/>
          <w:sz w:val="22"/>
          <w:szCs w:val="22"/>
          <w:lang w:val="en-CA"/>
        </w:rPr>
        <w:t xml:space="preserve">were </w:t>
      </w:r>
      <w:r w:rsidRPr="0017369B">
        <w:rPr>
          <w:rFonts w:ascii="Arial" w:hAnsi="Arial" w:cs="Arial"/>
          <w:color w:val="000000" w:themeColor="text1"/>
          <w:sz w:val="22"/>
          <w:szCs w:val="22"/>
          <w:lang w:val="en-CA"/>
        </w:rPr>
        <w:t xml:space="preserve">virtual </w:t>
      </w:r>
      <w:r w:rsidR="009C3A2E" w:rsidRPr="0017369B">
        <w:rPr>
          <w:rFonts w:ascii="Arial" w:hAnsi="Arial" w:cs="Arial"/>
          <w:color w:val="000000" w:themeColor="text1"/>
          <w:sz w:val="22"/>
          <w:szCs w:val="22"/>
          <w:lang w:val="en-CA"/>
        </w:rPr>
        <w:t>while others were attended in person</w:t>
      </w:r>
      <w:r w:rsidRPr="0017369B">
        <w:rPr>
          <w:rFonts w:ascii="Arial" w:hAnsi="Arial" w:cs="Arial"/>
          <w:color w:val="000000" w:themeColor="text1"/>
          <w:sz w:val="22"/>
          <w:szCs w:val="22"/>
          <w:lang w:val="en-CA"/>
        </w:rPr>
        <w:t>.</w:t>
      </w:r>
    </w:p>
    <w:p w14:paraId="079575D1" w14:textId="77777777" w:rsidR="00280F12" w:rsidRPr="0017369B" w:rsidRDefault="00280F12" w:rsidP="007D2C76">
      <w:pPr>
        <w:pStyle w:val="ListParagraph"/>
        <w:ind w:left="0" w:firstLine="0"/>
        <w:jc w:val="both"/>
        <w:rPr>
          <w:rFonts w:ascii="Arial" w:hAnsi="Arial" w:cs="Arial"/>
          <w:color w:val="000000"/>
          <w:sz w:val="22"/>
          <w:szCs w:val="22"/>
          <w:lang w:val="en-CA"/>
        </w:rPr>
      </w:pPr>
    </w:p>
    <w:p w14:paraId="03FDA5EC" w14:textId="4B2396F2" w:rsidR="002B01AA" w:rsidRPr="00D811E3" w:rsidRDefault="002B01AA" w:rsidP="0017369B">
      <w:pPr>
        <w:pStyle w:val="ListParagraph"/>
        <w:numPr>
          <w:ilvl w:val="0"/>
          <w:numId w:val="116"/>
        </w:numPr>
        <w:tabs>
          <w:tab w:val="left" w:pos="720"/>
        </w:tabs>
        <w:ind w:left="0" w:firstLine="0"/>
        <w:jc w:val="both"/>
        <w:rPr>
          <w:rFonts w:ascii="Arial" w:hAnsi="Arial" w:cs="Arial"/>
          <w:color w:val="000000"/>
          <w:sz w:val="22"/>
          <w:szCs w:val="22"/>
          <w:lang w:val="en-CA"/>
        </w:rPr>
      </w:pPr>
      <w:r w:rsidRPr="00D811E3">
        <w:rPr>
          <w:rFonts w:ascii="Arial" w:hAnsi="Arial" w:cs="Arial"/>
          <w:color w:val="000000"/>
          <w:sz w:val="22"/>
          <w:szCs w:val="22"/>
          <w:lang w:val="en-CA"/>
        </w:rPr>
        <w:t>Members of our French-language production team held more than</w:t>
      </w:r>
      <w:r w:rsidR="00CF424F" w:rsidRPr="00D811E3">
        <w:rPr>
          <w:rFonts w:ascii="Arial" w:hAnsi="Arial" w:cs="Arial"/>
          <w:color w:val="000000"/>
          <w:sz w:val="22"/>
          <w:szCs w:val="22"/>
          <w:lang w:val="en-CA"/>
        </w:rPr>
        <w:t xml:space="preserve"> </w:t>
      </w:r>
      <w:r w:rsidR="00484A0D" w:rsidRPr="00D811E3">
        <w:rPr>
          <w:rFonts w:ascii="Arial" w:hAnsi="Arial" w:cs="Arial"/>
          <w:color w:val="000000"/>
          <w:sz w:val="22"/>
          <w:szCs w:val="22"/>
          <w:lang w:val="en-CA"/>
        </w:rPr>
        <w:t>356</w:t>
      </w:r>
      <w:r w:rsidR="00CF424F" w:rsidRPr="00D811E3">
        <w:rPr>
          <w:rFonts w:ascii="Arial" w:hAnsi="Arial" w:cs="Arial"/>
          <w:color w:val="000000"/>
          <w:sz w:val="22"/>
          <w:szCs w:val="22"/>
          <w:lang w:val="en-CA"/>
        </w:rPr>
        <w:t xml:space="preserve"> </w:t>
      </w:r>
      <w:r w:rsidRPr="00D811E3">
        <w:rPr>
          <w:rFonts w:ascii="Arial" w:hAnsi="Arial" w:cs="Arial"/>
          <w:color w:val="000000"/>
          <w:sz w:val="22"/>
          <w:szCs w:val="22"/>
          <w:lang w:val="en-CA"/>
        </w:rPr>
        <w:t>meetings with independent producers, partners and talent from Quebec and elsewhere in Canada.  These meetings</w:t>
      </w:r>
      <w:r w:rsidR="00CF424F" w:rsidRPr="00D811E3">
        <w:rPr>
          <w:rFonts w:ascii="Arial" w:hAnsi="Arial" w:cs="Arial"/>
          <w:color w:val="000000"/>
          <w:sz w:val="22"/>
          <w:szCs w:val="22"/>
          <w:lang w:val="en-CA"/>
        </w:rPr>
        <w:t xml:space="preserve"> </w:t>
      </w:r>
      <w:r w:rsidRPr="00D811E3">
        <w:rPr>
          <w:rFonts w:ascii="Arial" w:hAnsi="Arial" w:cs="Arial"/>
          <w:color w:val="000000"/>
          <w:sz w:val="22"/>
          <w:szCs w:val="22"/>
          <w:lang w:val="en-CA"/>
        </w:rPr>
        <w:t xml:space="preserve">aimed at </w:t>
      </w:r>
      <w:r w:rsidRPr="00D811E3">
        <w:rPr>
          <w:rFonts w:ascii="Arial" w:hAnsi="Arial" w:cs="Arial"/>
          <w:color w:val="000000"/>
          <w:sz w:val="22"/>
          <w:szCs w:val="22"/>
        </w:rPr>
        <w:t>developing</w:t>
      </w:r>
      <w:r w:rsidRPr="00D811E3">
        <w:rPr>
          <w:rFonts w:ascii="Arial" w:hAnsi="Arial" w:cs="Arial"/>
          <w:color w:val="000000"/>
          <w:sz w:val="22"/>
          <w:szCs w:val="22"/>
          <w:lang w:val="en-CA"/>
        </w:rPr>
        <w:t xml:space="preserve"> the best projects for Bell Media</w:t>
      </w:r>
      <w:r w:rsidR="00C3538D" w:rsidRPr="00D811E3">
        <w:rPr>
          <w:rFonts w:ascii="Arial" w:hAnsi="Arial" w:cs="Arial"/>
          <w:color w:val="000000"/>
          <w:sz w:val="22"/>
          <w:szCs w:val="22"/>
          <w:lang w:val="en-CA"/>
        </w:rPr>
        <w:t>'</w:t>
      </w:r>
      <w:r w:rsidRPr="00D811E3">
        <w:rPr>
          <w:rFonts w:ascii="Arial" w:hAnsi="Arial" w:cs="Arial"/>
          <w:color w:val="000000"/>
          <w:sz w:val="22"/>
          <w:szCs w:val="22"/>
          <w:lang w:val="en-CA"/>
        </w:rPr>
        <w:t>s French-language televisi</w:t>
      </w:r>
      <w:r w:rsidR="00CF424F" w:rsidRPr="00D811E3">
        <w:rPr>
          <w:rFonts w:ascii="Arial" w:hAnsi="Arial" w:cs="Arial"/>
          <w:color w:val="000000"/>
          <w:sz w:val="22"/>
          <w:szCs w:val="22"/>
          <w:lang w:val="en-CA"/>
        </w:rPr>
        <w:t>on services</w:t>
      </w:r>
      <w:r w:rsidR="000D52E0" w:rsidRPr="00D811E3">
        <w:rPr>
          <w:rFonts w:ascii="Arial" w:hAnsi="Arial" w:cs="Arial"/>
          <w:color w:val="000000"/>
          <w:sz w:val="22"/>
          <w:szCs w:val="22"/>
          <w:lang w:val="en-CA"/>
        </w:rPr>
        <w:t>.</w:t>
      </w:r>
      <w:r w:rsidR="0021190A" w:rsidRPr="00D811E3">
        <w:rPr>
          <w:rFonts w:ascii="Arial" w:hAnsi="Arial" w:cs="Arial"/>
          <w:color w:val="000000"/>
          <w:sz w:val="22"/>
          <w:szCs w:val="22"/>
          <w:lang w:val="en-CA"/>
        </w:rPr>
        <w:t xml:space="preserve"> </w:t>
      </w:r>
      <w:r w:rsidRPr="00D811E3">
        <w:rPr>
          <w:rFonts w:ascii="Arial" w:hAnsi="Arial" w:cs="Arial"/>
          <w:color w:val="000000"/>
          <w:sz w:val="22"/>
          <w:szCs w:val="22"/>
          <w:lang w:val="en-CA"/>
        </w:rPr>
        <w:t xml:space="preserve"> </w:t>
      </w:r>
      <w:r w:rsidR="000D52E0" w:rsidRPr="00D811E3">
        <w:rPr>
          <w:rFonts w:ascii="Arial" w:hAnsi="Arial" w:cs="Arial"/>
          <w:color w:val="000000"/>
          <w:sz w:val="22"/>
          <w:szCs w:val="22"/>
          <w:lang w:val="en-CA"/>
        </w:rPr>
        <w:t xml:space="preserve">This year, </w:t>
      </w:r>
      <w:r w:rsidR="008B0B46" w:rsidRPr="00D811E3">
        <w:rPr>
          <w:rFonts w:ascii="Arial" w:hAnsi="Arial" w:cs="Arial"/>
          <w:color w:val="000000"/>
          <w:sz w:val="22"/>
          <w:szCs w:val="22"/>
          <w:lang w:val="en-CA"/>
        </w:rPr>
        <w:t xml:space="preserve">meetings were held mainly in person </w:t>
      </w:r>
      <w:r w:rsidR="00413563" w:rsidRPr="00D811E3">
        <w:rPr>
          <w:rFonts w:ascii="Arial" w:hAnsi="Arial" w:cs="Arial"/>
          <w:color w:val="000000"/>
          <w:sz w:val="22"/>
          <w:szCs w:val="22"/>
          <w:lang w:val="en-CA"/>
        </w:rPr>
        <w:t xml:space="preserve">throughout </w:t>
      </w:r>
      <w:r w:rsidR="008B0B46" w:rsidRPr="00D811E3">
        <w:rPr>
          <w:rFonts w:ascii="Arial" w:hAnsi="Arial" w:cs="Arial"/>
          <w:color w:val="000000"/>
          <w:sz w:val="22"/>
          <w:szCs w:val="22"/>
          <w:lang w:val="en-CA"/>
        </w:rPr>
        <w:t>the Montreal region</w:t>
      </w:r>
      <w:r w:rsidR="001D5D7C" w:rsidRPr="00D811E3">
        <w:rPr>
          <w:rFonts w:ascii="Arial" w:hAnsi="Arial" w:cs="Arial"/>
          <w:color w:val="000000"/>
          <w:sz w:val="22"/>
          <w:szCs w:val="22"/>
          <w:lang w:val="en-CA"/>
        </w:rPr>
        <w:t xml:space="preserve"> as oppo</w:t>
      </w:r>
      <w:r w:rsidR="00D56204" w:rsidRPr="00D811E3">
        <w:rPr>
          <w:rFonts w:ascii="Arial" w:hAnsi="Arial" w:cs="Arial"/>
          <w:color w:val="000000"/>
          <w:sz w:val="22"/>
          <w:szCs w:val="22"/>
          <w:lang w:val="en-CA"/>
        </w:rPr>
        <w:t>sed to v</w:t>
      </w:r>
      <w:r w:rsidR="00816D4B" w:rsidRPr="00D811E3">
        <w:rPr>
          <w:rFonts w:ascii="Arial" w:hAnsi="Arial" w:cs="Arial"/>
          <w:color w:val="000000"/>
          <w:sz w:val="22"/>
          <w:szCs w:val="22"/>
          <w:lang w:val="en-CA"/>
        </w:rPr>
        <w:t>irtually</w:t>
      </w:r>
      <w:r w:rsidR="008B0B46" w:rsidRPr="00D811E3">
        <w:rPr>
          <w:rFonts w:ascii="Arial" w:hAnsi="Arial" w:cs="Arial"/>
          <w:color w:val="000000"/>
          <w:sz w:val="22"/>
          <w:szCs w:val="22"/>
          <w:lang w:val="en-CA"/>
        </w:rPr>
        <w:t xml:space="preserve">. </w:t>
      </w:r>
      <w:r w:rsidR="0021190A" w:rsidRPr="00D811E3">
        <w:rPr>
          <w:rFonts w:ascii="Arial" w:hAnsi="Arial" w:cs="Arial"/>
          <w:color w:val="000000"/>
          <w:sz w:val="22"/>
          <w:szCs w:val="22"/>
          <w:lang w:val="en-CA"/>
        </w:rPr>
        <w:t xml:space="preserve"> </w:t>
      </w:r>
      <w:r w:rsidR="00785669" w:rsidRPr="00D811E3">
        <w:rPr>
          <w:rFonts w:ascii="Arial" w:hAnsi="Arial" w:cs="Arial"/>
          <w:color w:val="000000"/>
          <w:sz w:val="22"/>
          <w:szCs w:val="22"/>
          <w:lang w:val="en-CA"/>
        </w:rPr>
        <w:t xml:space="preserve">Our team also participated in </w:t>
      </w:r>
      <w:r w:rsidR="0045069B" w:rsidRPr="00D811E3">
        <w:rPr>
          <w:rFonts w:ascii="Arial" w:hAnsi="Arial" w:cs="Arial"/>
          <w:color w:val="000000"/>
          <w:sz w:val="22"/>
          <w:szCs w:val="22"/>
          <w:lang w:val="en-CA"/>
        </w:rPr>
        <w:t>32</w:t>
      </w:r>
      <w:r w:rsidRPr="00D811E3">
        <w:rPr>
          <w:rFonts w:ascii="Arial" w:hAnsi="Arial" w:cs="Arial"/>
          <w:color w:val="000000"/>
          <w:sz w:val="22"/>
          <w:szCs w:val="22"/>
          <w:lang w:val="en-CA"/>
        </w:rPr>
        <w:t xml:space="preserve"> industry events involving independ</w:t>
      </w:r>
      <w:r w:rsidR="00785669" w:rsidRPr="00D811E3">
        <w:rPr>
          <w:rFonts w:ascii="Arial" w:hAnsi="Arial" w:cs="Arial"/>
          <w:color w:val="000000"/>
          <w:sz w:val="22"/>
          <w:szCs w:val="22"/>
          <w:lang w:val="en-CA"/>
        </w:rPr>
        <w:t xml:space="preserve">ent producers that were held </w:t>
      </w:r>
      <w:r w:rsidR="008B0B46" w:rsidRPr="00D811E3">
        <w:rPr>
          <w:rFonts w:ascii="Arial" w:hAnsi="Arial" w:cs="Arial"/>
          <w:color w:val="000000"/>
          <w:sz w:val="22"/>
          <w:szCs w:val="22"/>
          <w:lang w:val="en-CA"/>
        </w:rPr>
        <w:t>mainly in person</w:t>
      </w:r>
      <w:r w:rsidRPr="00D811E3">
        <w:rPr>
          <w:rFonts w:ascii="Arial" w:hAnsi="Arial" w:cs="Arial"/>
          <w:color w:val="000000"/>
          <w:sz w:val="22"/>
          <w:szCs w:val="22"/>
          <w:lang w:val="en-CA"/>
        </w:rPr>
        <w:t xml:space="preserve">.  </w:t>
      </w:r>
      <w:r w:rsidR="00785669" w:rsidRPr="00D811E3">
        <w:rPr>
          <w:rFonts w:ascii="Arial" w:hAnsi="Arial" w:cs="Arial"/>
          <w:color w:val="000000"/>
          <w:sz w:val="22"/>
          <w:szCs w:val="22"/>
          <w:lang w:val="en-CA"/>
        </w:rPr>
        <w:t>All those events</w:t>
      </w:r>
      <w:r w:rsidRPr="00D811E3">
        <w:rPr>
          <w:rFonts w:ascii="Arial" w:hAnsi="Arial" w:cs="Arial"/>
          <w:color w:val="000000"/>
          <w:sz w:val="22"/>
          <w:szCs w:val="22"/>
          <w:lang w:val="en-CA"/>
        </w:rPr>
        <w:t xml:space="preserve"> allowed </w:t>
      </w:r>
      <w:r w:rsidR="00413563" w:rsidRPr="00D811E3">
        <w:rPr>
          <w:rFonts w:ascii="Arial" w:hAnsi="Arial" w:cs="Arial"/>
          <w:color w:val="000000"/>
          <w:sz w:val="22"/>
          <w:szCs w:val="22"/>
          <w:lang w:val="en-CA"/>
        </w:rPr>
        <w:t xml:space="preserve">our </w:t>
      </w:r>
      <w:r w:rsidRPr="00D811E3">
        <w:rPr>
          <w:rFonts w:ascii="Arial" w:hAnsi="Arial" w:cs="Arial"/>
          <w:color w:val="000000"/>
          <w:sz w:val="22"/>
          <w:szCs w:val="22"/>
          <w:lang w:val="en-CA"/>
        </w:rPr>
        <w:t xml:space="preserve">programming managers to meet the representatives of more than </w:t>
      </w:r>
      <w:r w:rsidR="0045069B" w:rsidRPr="00D811E3">
        <w:rPr>
          <w:rFonts w:ascii="Arial" w:hAnsi="Arial" w:cs="Arial"/>
          <w:color w:val="000000"/>
          <w:sz w:val="22"/>
          <w:szCs w:val="22"/>
          <w:lang w:val="en-CA"/>
        </w:rPr>
        <w:t>100</w:t>
      </w:r>
      <w:r w:rsidRPr="00D811E3">
        <w:rPr>
          <w:rFonts w:ascii="Arial" w:hAnsi="Arial" w:cs="Arial"/>
          <w:color w:val="000000"/>
          <w:sz w:val="22"/>
          <w:szCs w:val="22"/>
          <w:lang w:val="en-CA"/>
        </w:rPr>
        <w:t xml:space="preserve"> production companie</w:t>
      </w:r>
      <w:r w:rsidR="0022576C" w:rsidRPr="00D811E3">
        <w:rPr>
          <w:rFonts w:ascii="Arial" w:hAnsi="Arial" w:cs="Arial"/>
          <w:color w:val="000000"/>
          <w:sz w:val="22"/>
          <w:szCs w:val="22"/>
          <w:lang w:val="en-CA"/>
        </w:rPr>
        <w:t>s.</w:t>
      </w:r>
    </w:p>
    <w:p w14:paraId="34D2FBB1" w14:textId="1139F9A6" w:rsidR="002B01AA" w:rsidRDefault="002B01AA" w:rsidP="007D2C76">
      <w:pPr>
        <w:ind w:left="0" w:firstLine="0"/>
        <w:jc w:val="both"/>
        <w:rPr>
          <w:rFonts w:ascii="Arial" w:hAnsi="Arial" w:cs="Arial"/>
          <w:sz w:val="22"/>
          <w:szCs w:val="22"/>
          <w:lang w:val="en-CA"/>
        </w:rPr>
      </w:pPr>
    </w:p>
    <w:p w14:paraId="1D0E8E8B" w14:textId="752E0BA8" w:rsidR="002B01AA" w:rsidRPr="0017369B" w:rsidRDefault="00413563" w:rsidP="0017369B">
      <w:pPr>
        <w:pStyle w:val="ListParagraph"/>
        <w:numPr>
          <w:ilvl w:val="0"/>
          <w:numId w:val="116"/>
        </w:numPr>
        <w:tabs>
          <w:tab w:val="left" w:pos="720"/>
        </w:tabs>
        <w:ind w:left="0" w:firstLine="0"/>
        <w:jc w:val="both"/>
        <w:rPr>
          <w:rFonts w:ascii="Arial" w:hAnsi="Arial" w:cs="Arial"/>
          <w:sz w:val="22"/>
          <w:szCs w:val="22"/>
        </w:rPr>
      </w:pPr>
      <w:r>
        <w:rPr>
          <w:rFonts w:ascii="Arial" w:hAnsi="Arial" w:cs="Arial"/>
          <w:sz w:val="22"/>
          <w:szCs w:val="22"/>
          <w:lang w:val="en-CA"/>
        </w:rPr>
        <w:t>T</w:t>
      </w:r>
      <w:r w:rsidR="002B01AA" w:rsidRPr="0017369B">
        <w:rPr>
          <w:rFonts w:ascii="Arial" w:hAnsi="Arial" w:cs="Arial"/>
          <w:sz w:val="22"/>
          <w:szCs w:val="22"/>
          <w:lang w:val="en-CA"/>
        </w:rPr>
        <w:t xml:space="preserve">hese industry outreach meetings provide us with a unique opportunity to broaden the awareness of </w:t>
      </w:r>
      <w:r>
        <w:rPr>
          <w:rFonts w:ascii="Arial" w:hAnsi="Arial" w:cs="Arial"/>
          <w:sz w:val="22"/>
          <w:szCs w:val="22"/>
          <w:lang w:val="en-CA"/>
        </w:rPr>
        <w:t xml:space="preserve">the </w:t>
      </w:r>
      <w:r w:rsidR="002B01AA" w:rsidRPr="0017369B">
        <w:rPr>
          <w:rFonts w:ascii="Arial" w:hAnsi="Arial" w:cs="Arial"/>
          <w:color w:val="000000"/>
          <w:sz w:val="22"/>
          <w:szCs w:val="22"/>
        </w:rPr>
        <w:t>important</w:t>
      </w:r>
      <w:r w:rsidR="002B01AA" w:rsidRPr="0017369B">
        <w:rPr>
          <w:rFonts w:ascii="Arial" w:hAnsi="Arial" w:cs="Arial"/>
          <w:sz w:val="22"/>
          <w:szCs w:val="22"/>
          <w:lang w:val="en-CA"/>
        </w:rPr>
        <w:t xml:space="preserve"> issue </w:t>
      </w:r>
      <w:r>
        <w:rPr>
          <w:rFonts w:ascii="Arial" w:hAnsi="Arial" w:cs="Arial"/>
          <w:sz w:val="22"/>
          <w:szCs w:val="22"/>
          <w:lang w:val="en-CA"/>
        </w:rPr>
        <w:t xml:space="preserve">of gender parity </w:t>
      </w:r>
      <w:r w:rsidR="002B01AA" w:rsidRPr="0017369B">
        <w:rPr>
          <w:rFonts w:ascii="Arial" w:hAnsi="Arial" w:cs="Arial"/>
          <w:sz w:val="22"/>
          <w:szCs w:val="22"/>
          <w:lang w:val="en-CA"/>
        </w:rPr>
        <w:t xml:space="preserve">and </w:t>
      </w:r>
      <w:r>
        <w:rPr>
          <w:rFonts w:ascii="Arial" w:hAnsi="Arial" w:cs="Arial"/>
          <w:sz w:val="22"/>
          <w:szCs w:val="22"/>
          <w:lang w:val="en-CA"/>
        </w:rPr>
        <w:t xml:space="preserve">to </w:t>
      </w:r>
      <w:r w:rsidR="002B01AA" w:rsidRPr="0017369B">
        <w:rPr>
          <w:rFonts w:ascii="Arial" w:hAnsi="Arial" w:cs="Arial"/>
          <w:sz w:val="22"/>
          <w:szCs w:val="22"/>
          <w:lang w:val="en-CA"/>
        </w:rPr>
        <w:t>strengthen our resolve to work together with our industry partners as we strive to meet our gender parity objective for our independent production slate.</w:t>
      </w:r>
    </w:p>
    <w:p w14:paraId="09D889A1" w14:textId="77777777" w:rsidR="00C7758B" w:rsidRPr="0017369B" w:rsidRDefault="00C7758B" w:rsidP="00C33651">
      <w:pPr>
        <w:ind w:left="0" w:firstLine="0"/>
        <w:jc w:val="both"/>
        <w:rPr>
          <w:rFonts w:ascii="Arial" w:hAnsi="Arial" w:cs="Arial"/>
          <w:color w:val="000000"/>
          <w:sz w:val="22"/>
          <w:szCs w:val="22"/>
        </w:rPr>
      </w:pPr>
    </w:p>
    <w:p w14:paraId="60A3C4EC" w14:textId="3E6780A8" w:rsidR="00944FBA" w:rsidRPr="00D811E3" w:rsidRDefault="00947F37" w:rsidP="00C33651">
      <w:pPr>
        <w:pStyle w:val="ListParagraph"/>
        <w:numPr>
          <w:ilvl w:val="0"/>
          <w:numId w:val="116"/>
        </w:numPr>
        <w:tabs>
          <w:tab w:val="left" w:pos="720"/>
        </w:tabs>
        <w:ind w:left="0" w:firstLine="0"/>
        <w:contextualSpacing w:val="0"/>
        <w:jc w:val="both"/>
        <w:rPr>
          <w:rFonts w:ascii="Arial" w:hAnsi="Arial" w:cs="Arial"/>
          <w:sz w:val="22"/>
          <w:szCs w:val="22"/>
          <w:lang w:val="en-CA"/>
        </w:rPr>
      </w:pPr>
      <w:r w:rsidRPr="00D811E3">
        <w:rPr>
          <w:rFonts w:ascii="Arial" w:hAnsi="Arial" w:cs="Arial"/>
          <w:color w:val="000000"/>
          <w:sz w:val="22"/>
          <w:szCs w:val="22"/>
        </w:rPr>
        <w:t xml:space="preserve">Outside of production itself, we have also participated </w:t>
      </w:r>
      <w:r w:rsidR="00356CBB" w:rsidRPr="00D811E3">
        <w:rPr>
          <w:rFonts w:ascii="Arial" w:hAnsi="Arial" w:cs="Arial"/>
          <w:color w:val="000000"/>
          <w:sz w:val="22"/>
          <w:szCs w:val="22"/>
        </w:rPr>
        <w:t>in</w:t>
      </w:r>
      <w:r w:rsidRPr="00D811E3">
        <w:rPr>
          <w:rFonts w:ascii="Arial" w:hAnsi="Arial" w:cs="Arial"/>
          <w:color w:val="000000"/>
          <w:sz w:val="22"/>
          <w:szCs w:val="22"/>
        </w:rPr>
        <w:t xml:space="preserve"> industry initiatives which sought to </w:t>
      </w:r>
      <w:r w:rsidR="00356CBB" w:rsidRPr="00D811E3">
        <w:rPr>
          <w:rFonts w:ascii="Arial" w:hAnsi="Arial" w:cs="Arial"/>
          <w:color w:val="000000"/>
          <w:sz w:val="22"/>
          <w:szCs w:val="22"/>
        </w:rPr>
        <w:t xml:space="preserve">increase the participation </w:t>
      </w:r>
      <w:r w:rsidR="006D4913" w:rsidRPr="00D811E3">
        <w:rPr>
          <w:rFonts w:ascii="Arial" w:hAnsi="Arial" w:cs="Arial"/>
          <w:color w:val="000000"/>
          <w:sz w:val="22"/>
          <w:szCs w:val="22"/>
        </w:rPr>
        <w:t>of women in production.</w:t>
      </w:r>
      <w:r w:rsidR="00156871" w:rsidRPr="00D811E3">
        <w:rPr>
          <w:rFonts w:ascii="Arial" w:hAnsi="Arial" w:cs="Arial"/>
          <w:color w:val="000000"/>
          <w:sz w:val="22"/>
          <w:szCs w:val="22"/>
        </w:rPr>
        <w:t xml:space="preserve">  As such, we welcome the opportunity to work with other broadcasters, producers</w:t>
      </w:r>
      <w:r w:rsidR="00BD3FA0" w:rsidRPr="00D811E3">
        <w:rPr>
          <w:rFonts w:ascii="Arial" w:hAnsi="Arial" w:cs="Arial"/>
          <w:color w:val="000000"/>
          <w:sz w:val="22"/>
          <w:szCs w:val="22"/>
        </w:rPr>
        <w:t>,</w:t>
      </w:r>
      <w:r w:rsidR="00156871" w:rsidRPr="00D811E3">
        <w:rPr>
          <w:rFonts w:ascii="Arial" w:hAnsi="Arial" w:cs="Arial"/>
          <w:color w:val="000000"/>
          <w:sz w:val="22"/>
          <w:szCs w:val="22"/>
        </w:rPr>
        <w:t xml:space="preserve"> and industry partners to </w:t>
      </w:r>
      <w:r w:rsidR="00356CBB" w:rsidRPr="00D811E3">
        <w:rPr>
          <w:rFonts w:ascii="Arial" w:hAnsi="Arial" w:cs="Arial"/>
          <w:color w:val="000000"/>
          <w:sz w:val="22"/>
          <w:szCs w:val="22"/>
        </w:rPr>
        <w:t xml:space="preserve">further </w:t>
      </w:r>
      <w:r w:rsidR="00156871" w:rsidRPr="00D811E3">
        <w:rPr>
          <w:rFonts w:ascii="Arial" w:hAnsi="Arial" w:cs="Arial"/>
          <w:color w:val="000000"/>
          <w:sz w:val="22"/>
          <w:szCs w:val="22"/>
        </w:rPr>
        <w:t>develop ways to address this issue.</w:t>
      </w:r>
      <w:r w:rsidR="00793F8B" w:rsidRPr="00D811E3">
        <w:rPr>
          <w:rFonts w:ascii="Arial" w:hAnsi="Arial" w:cs="Arial"/>
          <w:color w:val="000000"/>
          <w:sz w:val="22"/>
          <w:szCs w:val="22"/>
        </w:rPr>
        <w:t xml:space="preserve">  </w:t>
      </w:r>
      <w:r w:rsidR="00901CF1" w:rsidRPr="00D811E3">
        <w:rPr>
          <w:rFonts w:ascii="Arial" w:hAnsi="Arial" w:cs="Arial"/>
          <w:color w:val="000000" w:themeColor="text1"/>
          <w:sz w:val="22"/>
          <w:szCs w:val="22"/>
        </w:rPr>
        <w:t xml:space="preserve">Over the course of the year, we were involved in events from the </w:t>
      </w:r>
      <w:r w:rsidR="00901CF1" w:rsidRPr="00D811E3">
        <w:rPr>
          <w:rFonts w:ascii="Arial" w:hAnsi="Arial" w:cs="Arial"/>
          <w:i/>
          <w:color w:val="000000" w:themeColor="text1"/>
          <w:sz w:val="22"/>
          <w:szCs w:val="22"/>
        </w:rPr>
        <w:t>Women in Film &amp; Television</w:t>
      </w:r>
      <w:r w:rsidR="00B0657A" w:rsidRPr="00D811E3">
        <w:rPr>
          <w:rFonts w:ascii="Arial" w:hAnsi="Arial" w:cs="Arial"/>
          <w:color w:val="000000" w:themeColor="text1"/>
          <w:sz w:val="22"/>
          <w:szCs w:val="22"/>
        </w:rPr>
        <w:t>.</w:t>
      </w:r>
      <w:r w:rsidR="001A3A22" w:rsidRPr="00D811E3">
        <w:rPr>
          <w:rFonts w:ascii="Arial" w:hAnsi="Arial" w:cs="Arial"/>
          <w:color w:val="000000" w:themeColor="text1"/>
          <w:sz w:val="22"/>
          <w:szCs w:val="22"/>
        </w:rPr>
        <w:t xml:space="preserve"> </w:t>
      </w:r>
      <w:r w:rsidR="00B475B3" w:rsidRPr="00D811E3">
        <w:rPr>
          <w:rFonts w:ascii="Arial" w:hAnsi="Arial" w:cs="Arial"/>
          <w:color w:val="000000" w:themeColor="text1"/>
          <w:sz w:val="22"/>
          <w:szCs w:val="22"/>
        </w:rPr>
        <w:t xml:space="preserve"> </w:t>
      </w:r>
      <w:r w:rsidR="00785669" w:rsidRPr="00D811E3">
        <w:rPr>
          <w:rFonts w:ascii="Arial" w:hAnsi="Arial" w:cs="Arial"/>
          <w:color w:val="000000" w:themeColor="text1"/>
          <w:sz w:val="22"/>
          <w:szCs w:val="22"/>
          <w:lang w:val="en-CA"/>
        </w:rPr>
        <w:t>We also participated in</w:t>
      </w:r>
      <w:r w:rsidR="00F01B0D" w:rsidRPr="00D811E3">
        <w:rPr>
          <w:rFonts w:ascii="Arial" w:hAnsi="Arial" w:cs="Arial"/>
          <w:color w:val="000000" w:themeColor="text1"/>
          <w:sz w:val="22"/>
          <w:szCs w:val="22"/>
          <w:lang w:val="en-CA"/>
        </w:rPr>
        <w:t xml:space="preserve"> La </w:t>
      </w:r>
      <w:proofErr w:type="spellStart"/>
      <w:r w:rsidR="00F01B0D" w:rsidRPr="00D811E3">
        <w:rPr>
          <w:rFonts w:ascii="Arial" w:hAnsi="Arial" w:cs="Arial"/>
          <w:color w:val="000000" w:themeColor="text1"/>
          <w:sz w:val="22"/>
          <w:szCs w:val="22"/>
          <w:lang w:val="en-CA"/>
        </w:rPr>
        <w:t>Gouvernance</w:t>
      </w:r>
      <w:proofErr w:type="spellEnd"/>
      <w:r w:rsidR="00F01B0D" w:rsidRPr="00D811E3">
        <w:rPr>
          <w:rFonts w:ascii="Arial" w:hAnsi="Arial" w:cs="Arial"/>
          <w:color w:val="000000" w:themeColor="text1"/>
          <w:sz w:val="22"/>
          <w:szCs w:val="22"/>
          <w:lang w:val="en-CA"/>
        </w:rPr>
        <w:t xml:space="preserve"> a</w:t>
      </w:r>
      <w:r w:rsidR="00F01B0D" w:rsidRPr="00B96CB9">
        <w:rPr>
          <w:rFonts w:ascii="Arial" w:hAnsi="Arial" w:cs="Arial"/>
          <w:color w:val="000000" w:themeColor="text1"/>
          <w:sz w:val="22"/>
          <w:szCs w:val="22"/>
          <w:lang w:val="en-CA"/>
        </w:rPr>
        <w:t xml:space="preserve">u </w:t>
      </w:r>
      <w:proofErr w:type="spellStart"/>
      <w:r w:rsidR="00F01B0D" w:rsidRPr="00B96CB9">
        <w:rPr>
          <w:rFonts w:ascii="Arial" w:hAnsi="Arial" w:cs="Arial"/>
          <w:color w:val="000000" w:themeColor="text1"/>
          <w:sz w:val="22"/>
          <w:szCs w:val="22"/>
          <w:lang w:val="en-CA"/>
        </w:rPr>
        <w:t>F</w:t>
      </w:r>
      <w:r w:rsidR="00A36129" w:rsidRPr="00B96CB9">
        <w:rPr>
          <w:rFonts w:ascii="Arial" w:hAnsi="Arial" w:cs="Arial"/>
          <w:color w:val="000000" w:themeColor="text1"/>
          <w:sz w:val="22"/>
          <w:szCs w:val="22"/>
          <w:lang w:val="en-CA"/>
        </w:rPr>
        <w:t>é</w:t>
      </w:r>
      <w:r w:rsidR="00F01B0D" w:rsidRPr="00B96CB9">
        <w:rPr>
          <w:rFonts w:ascii="Arial" w:hAnsi="Arial" w:cs="Arial"/>
          <w:color w:val="000000" w:themeColor="text1"/>
          <w:sz w:val="22"/>
          <w:szCs w:val="22"/>
          <w:lang w:val="en-CA"/>
        </w:rPr>
        <w:t>m</w:t>
      </w:r>
      <w:r w:rsidR="00553C90" w:rsidRPr="00B96CB9">
        <w:rPr>
          <w:rFonts w:ascii="Arial" w:hAnsi="Arial" w:cs="Arial"/>
          <w:color w:val="000000" w:themeColor="text1"/>
          <w:sz w:val="22"/>
          <w:szCs w:val="22"/>
          <w:lang w:val="en-CA"/>
        </w:rPr>
        <w:t>i</w:t>
      </w:r>
      <w:r w:rsidR="00F01B0D" w:rsidRPr="00B96CB9">
        <w:rPr>
          <w:rFonts w:ascii="Arial" w:hAnsi="Arial" w:cs="Arial"/>
          <w:color w:val="000000" w:themeColor="text1"/>
          <w:sz w:val="22"/>
          <w:szCs w:val="22"/>
          <w:lang w:val="en-CA"/>
        </w:rPr>
        <w:t>nin</w:t>
      </w:r>
      <w:r w:rsidR="005515BC" w:rsidRPr="00B96CB9">
        <w:rPr>
          <w:rFonts w:ascii="Arial" w:hAnsi="Arial" w:cs="Arial"/>
          <w:color w:val="000000" w:themeColor="text1"/>
          <w:sz w:val="22"/>
          <w:szCs w:val="22"/>
          <w:lang w:val="en-CA"/>
        </w:rPr>
        <w:t>’s</w:t>
      </w:r>
      <w:proofErr w:type="spellEnd"/>
      <w:r w:rsidR="005515BC" w:rsidRPr="00D811E3">
        <w:rPr>
          <w:rFonts w:ascii="Arial" w:hAnsi="Arial" w:cs="Arial"/>
          <w:color w:val="000000" w:themeColor="text1"/>
          <w:sz w:val="22"/>
          <w:szCs w:val="22"/>
          <w:lang w:val="en-CA"/>
        </w:rPr>
        <w:t xml:space="preserve"> annual Gala</w:t>
      </w:r>
      <w:r w:rsidR="00785669" w:rsidRPr="00D811E3">
        <w:rPr>
          <w:rFonts w:ascii="Arial" w:hAnsi="Arial" w:cs="Arial"/>
          <w:color w:val="000000" w:themeColor="text1"/>
          <w:sz w:val="22"/>
          <w:szCs w:val="22"/>
          <w:lang w:val="en-CA"/>
        </w:rPr>
        <w:t>.</w:t>
      </w:r>
    </w:p>
    <w:p w14:paraId="6B081527" w14:textId="77777777" w:rsidR="00280F12" w:rsidRPr="005515BC" w:rsidRDefault="00280F12" w:rsidP="007D2C76">
      <w:pPr>
        <w:pStyle w:val="ListParagraph"/>
        <w:ind w:left="0" w:firstLine="0"/>
        <w:jc w:val="both"/>
        <w:rPr>
          <w:rFonts w:ascii="Arial" w:hAnsi="Arial" w:cs="Arial"/>
          <w:color w:val="000000"/>
          <w:sz w:val="22"/>
          <w:szCs w:val="22"/>
          <w:lang w:val="en-CA"/>
        </w:rPr>
      </w:pPr>
    </w:p>
    <w:p w14:paraId="604B5366" w14:textId="21282DD3" w:rsidR="00D53AD8" w:rsidRPr="00C33651" w:rsidRDefault="002D6A5F" w:rsidP="007D2C76">
      <w:pPr>
        <w:pStyle w:val="Heading1"/>
        <w:jc w:val="both"/>
        <w:rPr>
          <w:rFonts w:cs="Arial"/>
          <w:szCs w:val="22"/>
        </w:rPr>
      </w:pPr>
      <w:bookmarkStart w:id="19" w:name="_Toc62715576"/>
      <w:bookmarkStart w:id="20" w:name="_Toc63081207"/>
      <w:bookmarkEnd w:id="19"/>
      <w:r w:rsidRPr="0017369B">
        <w:rPr>
          <w:rFonts w:cs="Arial"/>
          <w:szCs w:val="22"/>
        </w:rPr>
        <w:t>collective industry</w:t>
      </w:r>
      <w:r w:rsidR="00947F37" w:rsidRPr="0017369B">
        <w:rPr>
          <w:rFonts w:cs="Arial"/>
          <w:szCs w:val="22"/>
        </w:rPr>
        <w:t xml:space="preserve"> </w:t>
      </w:r>
      <w:bookmarkEnd w:id="17"/>
      <w:bookmarkEnd w:id="18"/>
      <w:r w:rsidR="0066758E" w:rsidRPr="00C33651">
        <w:rPr>
          <w:rFonts w:cs="Arial"/>
          <w:szCs w:val="22"/>
        </w:rPr>
        <w:t>Action</w:t>
      </w:r>
      <w:bookmarkEnd w:id="20"/>
    </w:p>
    <w:p w14:paraId="44CB670A" w14:textId="77777777" w:rsidR="005D6872" w:rsidRPr="00BD3FA0" w:rsidRDefault="005D6872" w:rsidP="0017369B">
      <w:pPr>
        <w:pStyle w:val="ListParagraph"/>
        <w:ind w:left="0" w:firstLine="0"/>
        <w:contextualSpacing w:val="0"/>
        <w:jc w:val="both"/>
        <w:rPr>
          <w:rFonts w:ascii="Arial" w:hAnsi="Arial" w:cs="Arial"/>
          <w:sz w:val="22"/>
          <w:szCs w:val="22"/>
        </w:rPr>
      </w:pPr>
    </w:p>
    <w:p w14:paraId="0430F75D" w14:textId="7ACA3BF6" w:rsidR="00F83513" w:rsidRPr="008049E9" w:rsidRDefault="00F83513" w:rsidP="00C33651">
      <w:pPr>
        <w:pStyle w:val="ListParagraph"/>
        <w:numPr>
          <w:ilvl w:val="0"/>
          <w:numId w:val="116"/>
        </w:numPr>
        <w:tabs>
          <w:tab w:val="left" w:pos="720"/>
        </w:tabs>
        <w:ind w:left="0" w:firstLine="0"/>
        <w:jc w:val="both"/>
        <w:rPr>
          <w:rFonts w:ascii="Arial" w:hAnsi="Arial" w:cs="Arial"/>
          <w:color w:val="000000"/>
          <w:sz w:val="22"/>
          <w:szCs w:val="22"/>
        </w:rPr>
      </w:pPr>
      <w:r w:rsidRPr="002F2FDF">
        <w:rPr>
          <w:rFonts w:ascii="Arial" w:hAnsi="Arial" w:cs="Arial"/>
          <w:color w:val="000000"/>
          <w:sz w:val="22"/>
          <w:szCs w:val="22"/>
        </w:rPr>
        <w:t>While we are prepared to pursue the objective of gender parity by 2025, the reality is that we cannot do it alone.  There are practical considerations that impact our ability to develop and implement initiatives in this area.</w:t>
      </w:r>
    </w:p>
    <w:p w14:paraId="769520C0" w14:textId="1B45FA3B" w:rsidR="002D6A5F" w:rsidRPr="0017369B" w:rsidRDefault="002D6A5F" w:rsidP="00BD3FA0">
      <w:pPr>
        <w:ind w:left="0" w:firstLine="0"/>
        <w:jc w:val="both"/>
        <w:rPr>
          <w:rFonts w:ascii="Arial" w:hAnsi="Arial" w:cs="Arial"/>
          <w:color w:val="000000"/>
          <w:sz w:val="22"/>
          <w:szCs w:val="22"/>
        </w:rPr>
      </w:pPr>
    </w:p>
    <w:p w14:paraId="05EA6462" w14:textId="3C9A62FA" w:rsidR="0066758E" w:rsidRPr="008049E9" w:rsidRDefault="0066758E" w:rsidP="002F2FDF">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While we commission and work on program projects, independent producers are more directly involved in the production process and have significant operational authority throughout the steps of that process.  As a result, while we can set gender parity targets and develop action plans, Canadian independent producers must also become involved, and allocate the appropriate time, attention</w:t>
      </w:r>
      <w:r w:rsidR="002F2FDF">
        <w:rPr>
          <w:rFonts w:ascii="Arial" w:hAnsi="Arial" w:cs="Arial"/>
          <w:color w:val="000000"/>
          <w:sz w:val="22"/>
          <w:szCs w:val="22"/>
        </w:rPr>
        <w:t>,</w:t>
      </w:r>
      <w:r w:rsidRPr="002F2FDF">
        <w:rPr>
          <w:rFonts w:ascii="Arial" w:hAnsi="Arial" w:cs="Arial"/>
          <w:color w:val="000000"/>
          <w:sz w:val="22"/>
          <w:szCs w:val="22"/>
        </w:rPr>
        <w:t xml:space="preserve"> and resources that </w:t>
      </w:r>
      <w:r w:rsidR="00156871" w:rsidRPr="002F2FDF">
        <w:rPr>
          <w:rFonts w:ascii="Arial" w:hAnsi="Arial" w:cs="Arial"/>
          <w:color w:val="000000"/>
          <w:sz w:val="22"/>
          <w:szCs w:val="22"/>
        </w:rPr>
        <w:t xml:space="preserve">we </w:t>
      </w:r>
      <w:r w:rsidRPr="002F2FDF">
        <w:rPr>
          <w:rFonts w:ascii="Arial" w:hAnsi="Arial" w:cs="Arial"/>
          <w:color w:val="000000"/>
          <w:sz w:val="22"/>
          <w:szCs w:val="22"/>
        </w:rPr>
        <w:t>may need for any number of industry initiatives in the years ahead.</w:t>
      </w:r>
    </w:p>
    <w:p w14:paraId="0F95B8D2" w14:textId="77777777" w:rsidR="001C2D50" w:rsidRPr="0017369B" w:rsidRDefault="001C2D50" w:rsidP="008049E9">
      <w:pPr>
        <w:ind w:left="0" w:firstLine="0"/>
        <w:jc w:val="both"/>
        <w:rPr>
          <w:rFonts w:ascii="Arial" w:hAnsi="Arial" w:cs="Arial"/>
          <w:color w:val="000000"/>
          <w:sz w:val="22"/>
          <w:szCs w:val="22"/>
        </w:rPr>
      </w:pPr>
    </w:p>
    <w:p w14:paraId="5ADFBDCE" w14:textId="7205F40D" w:rsidR="00997A32" w:rsidRPr="0017369B" w:rsidRDefault="00997A32">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We must also work with other broadcasters and digital media companies, now and going forward.  It will take a concerted and collaborative industry effort to apply principles and best practices on an industry-wide basis.</w:t>
      </w:r>
    </w:p>
    <w:p w14:paraId="2C2F3496" w14:textId="28ECFC3D" w:rsidR="00D6780F" w:rsidRPr="0017369B" w:rsidRDefault="00D6780F">
      <w:pPr>
        <w:ind w:left="0" w:firstLine="0"/>
        <w:jc w:val="both"/>
        <w:rPr>
          <w:rFonts w:ascii="Arial" w:hAnsi="Arial" w:cs="Arial"/>
          <w:color w:val="000000"/>
          <w:sz w:val="22"/>
          <w:szCs w:val="22"/>
        </w:rPr>
      </w:pPr>
    </w:p>
    <w:p w14:paraId="6580EBD6" w14:textId="0D913B60" w:rsidR="00947F37" w:rsidRPr="0017369B" w:rsidRDefault="00947F37" w:rsidP="007D2C76">
      <w:pPr>
        <w:pStyle w:val="Heading1"/>
        <w:jc w:val="both"/>
        <w:rPr>
          <w:rFonts w:cs="Arial"/>
          <w:szCs w:val="22"/>
        </w:rPr>
      </w:pPr>
      <w:bookmarkStart w:id="21" w:name="_Toc62715578"/>
      <w:bookmarkStart w:id="22" w:name="_Toc62483787"/>
      <w:bookmarkStart w:id="23" w:name="_Toc63081208"/>
      <w:bookmarkEnd w:id="21"/>
      <w:bookmarkEnd w:id="22"/>
      <w:r w:rsidRPr="0017369B">
        <w:rPr>
          <w:rFonts w:cs="Arial"/>
          <w:szCs w:val="22"/>
        </w:rPr>
        <w:t>accountability</w:t>
      </w:r>
      <w:bookmarkEnd w:id="23"/>
    </w:p>
    <w:p w14:paraId="1DE4536D" w14:textId="77777777" w:rsidR="00947F37" w:rsidRPr="0017369B" w:rsidRDefault="00947F37" w:rsidP="0017369B">
      <w:pPr>
        <w:pStyle w:val="ListParagraph"/>
        <w:ind w:left="0" w:firstLine="0"/>
        <w:contextualSpacing w:val="0"/>
        <w:jc w:val="both"/>
        <w:rPr>
          <w:rFonts w:ascii="Arial" w:hAnsi="Arial" w:cs="Arial"/>
          <w:sz w:val="22"/>
          <w:szCs w:val="22"/>
        </w:rPr>
      </w:pPr>
    </w:p>
    <w:p w14:paraId="2EC0C023" w14:textId="4B1C739C" w:rsidR="001C501B" w:rsidRPr="0017369B" w:rsidRDefault="001C501B" w:rsidP="00C33651">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 xml:space="preserve">As mentioned earlier, </w:t>
      </w:r>
      <w:r w:rsidR="00CD006A" w:rsidRPr="0017369B">
        <w:rPr>
          <w:rFonts w:ascii="Arial" w:hAnsi="Arial" w:cs="Arial"/>
          <w:color w:val="000000"/>
          <w:sz w:val="22"/>
          <w:szCs w:val="22"/>
        </w:rPr>
        <w:t xml:space="preserve">Bell Media </w:t>
      </w:r>
      <w:r w:rsidRPr="0017369B">
        <w:rPr>
          <w:rFonts w:ascii="Arial" w:hAnsi="Arial" w:cs="Arial"/>
          <w:color w:val="000000"/>
          <w:sz w:val="22"/>
          <w:szCs w:val="22"/>
        </w:rPr>
        <w:t>also submit</w:t>
      </w:r>
      <w:r w:rsidR="00CD006A" w:rsidRPr="0017369B">
        <w:rPr>
          <w:rFonts w:ascii="Arial" w:hAnsi="Arial" w:cs="Arial"/>
          <w:color w:val="000000"/>
          <w:sz w:val="22"/>
          <w:szCs w:val="22"/>
        </w:rPr>
        <w:t>s</w:t>
      </w:r>
      <w:r w:rsidRPr="0017369B">
        <w:rPr>
          <w:rFonts w:ascii="Arial" w:hAnsi="Arial" w:cs="Arial"/>
          <w:color w:val="000000"/>
          <w:sz w:val="22"/>
          <w:szCs w:val="22"/>
        </w:rPr>
        <w:t xml:space="preserve"> Production Reports </w:t>
      </w:r>
      <w:r w:rsidR="00CD006A" w:rsidRPr="0017369B">
        <w:rPr>
          <w:rFonts w:ascii="Arial" w:hAnsi="Arial" w:cs="Arial"/>
          <w:color w:val="000000"/>
          <w:sz w:val="22"/>
          <w:szCs w:val="22"/>
        </w:rPr>
        <w:t xml:space="preserve">to the Commission, </w:t>
      </w:r>
      <w:r w:rsidRPr="0017369B">
        <w:rPr>
          <w:rFonts w:ascii="Arial" w:hAnsi="Arial" w:cs="Arial"/>
          <w:color w:val="000000"/>
          <w:sz w:val="22"/>
          <w:szCs w:val="22"/>
        </w:rPr>
        <w:t xml:space="preserve">providing </w:t>
      </w:r>
      <w:r w:rsidR="00CD006A" w:rsidRPr="0017369B">
        <w:rPr>
          <w:rFonts w:ascii="Arial" w:hAnsi="Arial" w:cs="Arial"/>
          <w:color w:val="000000"/>
          <w:sz w:val="22"/>
          <w:szCs w:val="22"/>
        </w:rPr>
        <w:t xml:space="preserve">detailed </w:t>
      </w:r>
      <w:r w:rsidRPr="0017369B">
        <w:rPr>
          <w:rFonts w:ascii="Arial" w:hAnsi="Arial" w:cs="Arial"/>
          <w:color w:val="000000"/>
          <w:sz w:val="22"/>
          <w:szCs w:val="22"/>
        </w:rPr>
        <w:t xml:space="preserve">information about each of the Canadian productions and acquisitions, for </w:t>
      </w:r>
      <w:proofErr w:type="gramStart"/>
      <w:r w:rsidRPr="0017369B">
        <w:rPr>
          <w:rFonts w:ascii="Arial" w:hAnsi="Arial" w:cs="Arial"/>
          <w:color w:val="000000"/>
          <w:sz w:val="22"/>
          <w:szCs w:val="22"/>
        </w:rPr>
        <w:t xml:space="preserve">all </w:t>
      </w:r>
      <w:r w:rsidR="00D14223">
        <w:rPr>
          <w:rFonts w:ascii="Arial" w:hAnsi="Arial" w:cs="Arial"/>
          <w:color w:val="000000"/>
          <w:sz w:val="22"/>
          <w:szCs w:val="22"/>
        </w:rPr>
        <w:t>of</w:t>
      </w:r>
      <w:proofErr w:type="gramEnd"/>
      <w:r w:rsidR="00D14223">
        <w:rPr>
          <w:rFonts w:ascii="Arial" w:hAnsi="Arial" w:cs="Arial"/>
          <w:color w:val="000000"/>
          <w:sz w:val="22"/>
          <w:szCs w:val="22"/>
        </w:rPr>
        <w:t xml:space="preserve"> our </w:t>
      </w:r>
      <w:r w:rsidRPr="0017369B">
        <w:rPr>
          <w:rFonts w:ascii="Arial" w:hAnsi="Arial" w:cs="Arial"/>
          <w:color w:val="000000"/>
          <w:sz w:val="22"/>
          <w:szCs w:val="22"/>
        </w:rPr>
        <w:t>television services</w:t>
      </w:r>
      <w:r w:rsidR="00CD006A" w:rsidRPr="0017369B">
        <w:rPr>
          <w:rFonts w:ascii="Arial" w:hAnsi="Arial" w:cs="Arial"/>
          <w:color w:val="000000"/>
          <w:sz w:val="22"/>
          <w:szCs w:val="22"/>
        </w:rPr>
        <w:t xml:space="preserve">, including specific information </w:t>
      </w:r>
      <w:r w:rsidRPr="0017369B">
        <w:rPr>
          <w:rFonts w:ascii="Arial" w:hAnsi="Arial" w:cs="Arial"/>
          <w:color w:val="000000"/>
          <w:sz w:val="22"/>
          <w:szCs w:val="22"/>
        </w:rPr>
        <w:t xml:space="preserve">regarding the participation of women in a number of key </w:t>
      </w:r>
      <w:r w:rsidR="00FD564C" w:rsidRPr="0017369B">
        <w:rPr>
          <w:rFonts w:ascii="Arial" w:hAnsi="Arial" w:cs="Arial"/>
          <w:color w:val="000000"/>
          <w:sz w:val="22"/>
          <w:szCs w:val="22"/>
        </w:rPr>
        <w:t xml:space="preserve">creative </w:t>
      </w:r>
      <w:r w:rsidRPr="0017369B">
        <w:rPr>
          <w:rFonts w:ascii="Arial" w:hAnsi="Arial" w:cs="Arial"/>
          <w:color w:val="000000"/>
          <w:sz w:val="22"/>
          <w:szCs w:val="22"/>
        </w:rPr>
        <w:t>production</w:t>
      </w:r>
      <w:r w:rsidR="00F2127B" w:rsidRPr="0017369B">
        <w:rPr>
          <w:rFonts w:ascii="Arial" w:hAnsi="Arial" w:cs="Arial"/>
          <w:color w:val="000000"/>
          <w:sz w:val="22"/>
          <w:szCs w:val="22"/>
        </w:rPr>
        <w:t xml:space="preserve"> </w:t>
      </w:r>
      <w:r w:rsidR="00F65BFD" w:rsidRPr="0017369B">
        <w:rPr>
          <w:rFonts w:ascii="Arial" w:hAnsi="Arial" w:cs="Arial"/>
          <w:color w:val="000000"/>
          <w:sz w:val="22"/>
          <w:szCs w:val="22"/>
        </w:rPr>
        <w:t>positions</w:t>
      </w:r>
      <w:r w:rsidRPr="0017369B">
        <w:rPr>
          <w:rFonts w:ascii="Arial" w:hAnsi="Arial" w:cs="Arial"/>
          <w:color w:val="000000"/>
          <w:sz w:val="22"/>
          <w:szCs w:val="22"/>
        </w:rPr>
        <w:t>.</w:t>
      </w:r>
      <w:r w:rsidR="00CD006A" w:rsidRPr="0017369B">
        <w:rPr>
          <w:rFonts w:ascii="Arial" w:hAnsi="Arial" w:cs="Arial"/>
          <w:color w:val="000000"/>
          <w:sz w:val="22"/>
          <w:szCs w:val="22"/>
        </w:rPr>
        <w:t xml:space="preserve">  Our most recent Production Report was filed </w:t>
      </w:r>
      <w:r w:rsidR="005F2423" w:rsidRPr="0017369B">
        <w:rPr>
          <w:rFonts w:ascii="Arial" w:hAnsi="Arial" w:cs="Arial"/>
          <w:color w:val="000000"/>
          <w:sz w:val="22"/>
          <w:szCs w:val="22"/>
        </w:rPr>
        <w:t>on 30</w:t>
      </w:r>
      <w:r w:rsidR="00052669" w:rsidRPr="0017369B">
        <w:rPr>
          <w:rFonts w:ascii="Arial" w:hAnsi="Arial" w:cs="Arial"/>
          <w:color w:val="000000"/>
          <w:sz w:val="22"/>
          <w:szCs w:val="22"/>
        </w:rPr>
        <w:t> </w:t>
      </w:r>
      <w:r w:rsidR="00633244" w:rsidRPr="0017369B">
        <w:rPr>
          <w:rFonts w:ascii="Arial" w:hAnsi="Arial" w:cs="Arial"/>
          <w:color w:val="000000"/>
          <w:sz w:val="22"/>
          <w:szCs w:val="22"/>
        </w:rPr>
        <w:t xml:space="preserve">November </w:t>
      </w:r>
      <w:r w:rsidR="00323DF5" w:rsidRPr="0017369B">
        <w:rPr>
          <w:rFonts w:ascii="Arial" w:hAnsi="Arial" w:cs="Arial"/>
          <w:color w:val="000000"/>
          <w:sz w:val="22"/>
          <w:szCs w:val="22"/>
        </w:rPr>
        <w:t>202</w:t>
      </w:r>
      <w:r w:rsidR="001871E6">
        <w:rPr>
          <w:rFonts w:ascii="Arial" w:hAnsi="Arial" w:cs="Arial"/>
          <w:color w:val="000000"/>
          <w:sz w:val="22"/>
          <w:szCs w:val="22"/>
        </w:rPr>
        <w:t>4</w:t>
      </w:r>
      <w:r w:rsidR="00CD006A" w:rsidRPr="0017369B">
        <w:rPr>
          <w:rFonts w:ascii="Arial" w:hAnsi="Arial" w:cs="Arial"/>
          <w:color w:val="000000"/>
          <w:sz w:val="22"/>
          <w:szCs w:val="22"/>
        </w:rPr>
        <w:t xml:space="preserve"> and contains such information </w:t>
      </w:r>
      <w:r w:rsidR="00633244" w:rsidRPr="0017369B">
        <w:rPr>
          <w:rFonts w:ascii="Arial" w:hAnsi="Arial" w:cs="Arial"/>
          <w:color w:val="000000"/>
          <w:sz w:val="22"/>
          <w:szCs w:val="22"/>
        </w:rPr>
        <w:t>for the period of September 202</w:t>
      </w:r>
      <w:r w:rsidR="001871E6">
        <w:rPr>
          <w:rFonts w:ascii="Arial" w:hAnsi="Arial" w:cs="Arial"/>
          <w:color w:val="000000"/>
          <w:sz w:val="22"/>
          <w:szCs w:val="22"/>
        </w:rPr>
        <w:t>3</w:t>
      </w:r>
      <w:r w:rsidR="00633244" w:rsidRPr="0017369B">
        <w:rPr>
          <w:rFonts w:ascii="Arial" w:hAnsi="Arial" w:cs="Arial"/>
          <w:color w:val="000000"/>
          <w:sz w:val="22"/>
          <w:szCs w:val="22"/>
        </w:rPr>
        <w:t xml:space="preserve"> to </w:t>
      </w:r>
      <w:r w:rsidR="00B475B3" w:rsidRPr="0017369B">
        <w:rPr>
          <w:rFonts w:ascii="Arial" w:hAnsi="Arial" w:cs="Arial"/>
          <w:color w:val="000000"/>
          <w:sz w:val="22"/>
          <w:szCs w:val="22"/>
        </w:rPr>
        <w:t>August </w:t>
      </w:r>
      <w:r w:rsidR="00633244" w:rsidRPr="0017369B">
        <w:rPr>
          <w:rFonts w:ascii="Arial" w:hAnsi="Arial" w:cs="Arial"/>
          <w:color w:val="000000"/>
          <w:sz w:val="22"/>
          <w:szCs w:val="22"/>
        </w:rPr>
        <w:t>202</w:t>
      </w:r>
      <w:r w:rsidR="001871E6">
        <w:rPr>
          <w:rFonts w:ascii="Arial" w:hAnsi="Arial" w:cs="Arial"/>
          <w:color w:val="000000"/>
          <w:sz w:val="22"/>
          <w:szCs w:val="22"/>
        </w:rPr>
        <w:t>4</w:t>
      </w:r>
      <w:r w:rsidR="00CD006A" w:rsidRPr="0017369B">
        <w:rPr>
          <w:rFonts w:ascii="Arial" w:hAnsi="Arial" w:cs="Arial"/>
          <w:color w:val="000000"/>
          <w:sz w:val="22"/>
          <w:szCs w:val="22"/>
        </w:rPr>
        <w:t>.</w:t>
      </w:r>
    </w:p>
    <w:p w14:paraId="298890E8" w14:textId="197C1A29" w:rsidR="003B2179" w:rsidRPr="0017369B" w:rsidRDefault="003B2179" w:rsidP="00BD3FA0">
      <w:pPr>
        <w:ind w:left="0" w:firstLine="0"/>
        <w:jc w:val="both"/>
        <w:rPr>
          <w:rFonts w:ascii="Arial" w:hAnsi="Arial" w:cs="Arial"/>
          <w:color w:val="000000"/>
          <w:sz w:val="22"/>
          <w:szCs w:val="22"/>
        </w:rPr>
      </w:pPr>
    </w:p>
    <w:p w14:paraId="775EE151" w14:textId="7D8F91CA" w:rsidR="00C97093" w:rsidRPr="0017369B" w:rsidRDefault="00C97093" w:rsidP="002F2FDF">
      <w:pPr>
        <w:pStyle w:val="ListParagraph"/>
        <w:numPr>
          <w:ilvl w:val="0"/>
          <w:numId w:val="116"/>
        </w:numPr>
        <w:tabs>
          <w:tab w:val="left" w:pos="720"/>
        </w:tabs>
        <w:ind w:left="0" w:firstLine="0"/>
        <w:jc w:val="both"/>
        <w:rPr>
          <w:rFonts w:ascii="Arial" w:hAnsi="Arial" w:cs="Arial"/>
          <w:color w:val="000000"/>
          <w:sz w:val="22"/>
          <w:szCs w:val="22"/>
        </w:rPr>
      </w:pPr>
      <w:r w:rsidRPr="0017369B">
        <w:rPr>
          <w:rFonts w:ascii="Arial" w:hAnsi="Arial" w:cs="Arial"/>
          <w:color w:val="000000"/>
          <w:sz w:val="22"/>
          <w:szCs w:val="22"/>
        </w:rPr>
        <w:t>On an annual basis, we will continue to provide the Commission with an update of our Action Plan.  Such an update will contain production participation information and an overview of the initiatives undertaken during the year to increase the participation of women in our Canadian independent productions.</w:t>
      </w:r>
    </w:p>
    <w:p w14:paraId="490444FA" w14:textId="7C586E60" w:rsidR="00C97093" w:rsidRDefault="00C97093" w:rsidP="002F2FDF">
      <w:pPr>
        <w:ind w:left="0" w:firstLine="0"/>
        <w:jc w:val="both"/>
        <w:rPr>
          <w:rFonts w:ascii="Arial" w:hAnsi="Arial" w:cs="Arial"/>
          <w:color w:val="000000"/>
          <w:sz w:val="22"/>
          <w:szCs w:val="22"/>
        </w:rPr>
      </w:pPr>
    </w:p>
    <w:p w14:paraId="143519C1" w14:textId="77777777" w:rsidR="00213BA1" w:rsidRDefault="00213BA1" w:rsidP="002F2FDF">
      <w:pPr>
        <w:ind w:left="0" w:firstLine="0"/>
        <w:jc w:val="both"/>
        <w:rPr>
          <w:rFonts w:ascii="Arial" w:hAnsi="Arial" w:cs="Arial"/>
          <w:color w:val="000000"/>
          <w:sz w:val="22"/>
          <w:szCs w:val="22"/>
        </w:rPr>
      </w:pPr>
    </w:p>
    <w:p w14:paraId="621E12B4" w14:textId="77777777" w:rsidR="00213BA1" w:rsidRDefault="00213BA1" w:rsidP="002F2FDF">
      <w:pPr>
        <w:ind w:left="0" w:firstLine="0"/>
        <w:jc w:val="both"/>
        <w:rPr>
          <w:rFonts w:ascii="Arial" w:hAnsi="Arial" w:cs="Arial"/>
          <w:color w:val="000000"/>
          <w:sz w:val="22"/>
          <w:szCs w:val="22"/>
        </w:rPr>
      </w:pPr>
    </w:p>
    <w:p w14:paraId="1A8745C7" w14:textId="77777777" w:rsidR="00213BA1" w:rsidRPr="0017369B" w:rsidRDefault="00213BA1" w:rsidP="002F2FDF">
      <w:pPr>
        <w:ind w:left="0" w:firstLine="0"/>
        <w:jc w:val="both"/>
        <w:rPr>
          <w:rFonts w:ascii="Arial" w:hAnsi="Arial" w:cs="Arial"/>
          <w:color w:val="000000"/>
          <w:sz w:val="22"/>
          <w:szCs w:val="22"/>
        </w:rPr>
      </w:pPr>
    </w:p>
    <w:p w14:paraId="498E8722" w14:textId="77777777" w:rsidR="004D1B4C" w:rsidRPr="0017369B" w:rsidRDefault="004D1B4C" w:rsidP="007D2C76">
      <w:pPr>
        <w:pStyle w:val="Heading1"/>
        <w:jc w:val="both"/>
        <w:rPr>
          <w:rFonts w:cs="Arial"/>
          <w:szCs w:val="22"/>
        </w:rPr>
      </w:pPr>
      <w:bookmarkStart w:id="24" w:name="_Toc62715580"/>
      <w:bookmarkStart w:id="25" w:name="_Toc63081209"/>
      <w:bookmarkEnd w:id="24"/>
      <w:r w:rsidRPr="0017369B">
        <w:rPr>
          <w:rFonts w:cs="Arial"/>
          <w:szCs w:val="22"/>
        </w:rPr>
        <w:t>CONCLUSION</w:t>
      </w:r>
      <w:bookmarkEnd w:id="25"/>
    </w:p>
    <w:p w14:paraId="79973FE5" w14:textId="77777777" w:rsidR="004D1B4C" w:rsidRPr="007D2C76" w:rsidRDefault="004D1B4C" w:rsidP="0017369B">
      <w:pPr>
        <w:pStyle w:val="ListParagraph"/>
        <w:ind w:left="0" w:firstLine="0"/>
        <w:contextualSpacing w:val="0"/>
        <w:jc w:val="both"/>
        <w:rPr>
          <w:rFonts w:ascii="Arial" w:hAnsi="Arial" w:cs="Arial"/>
          <w:caps/>
          <w:color w:val="000000"/>
          <w:sz w:val="22"/>
          <w:szCs w:val="22"/>
        </w:rPr>
      </w:pPr>
    </w:p>
    <w:p w14:paraId="080BDA89" w14:textId="1D5CDAB0" w:rsidR="00052669" w:rsidRPr="002F2FDF" w:rsidRDefault="0066758E" w:rsidP="0017369B">
      <w:pPr>
        <w:pStyle w:val="ListParagraph"/>
        <w:numPr>
          <w:ilvl w:val="0"/>
          <w:numId w:val="116"/>
        </w:numPr>
        <w:tabs>
          <w:tab w:val="left" w:pos="720"/>
        </w:tabs>
        <w:ind w:left="0" w:firstLine="0"/>
        <w:jc w:val="both"/>
        <w:rPr>
          <w:rFonts w:ascii="Arial" w:hAnsi="Arial" w:cs="Arial"/>
          <w:sz w:val="22"/>
          <w:szCs w:val="22"/>
        </w:rPr>
      </w:pPr>
      <w:r w:rsidRPr="0017369B">
        <w:rPr>
          <w:rFonts w:ascii="Arial" w:hAnsi="Arial" w:cs="Arial"/>
          <w:sz w:val="22"/>
          <w:szCs w:val="22"/>
        </w:rPr>
        <w:t xml:space="preserve">We look forward to </w:t>
      </w:r>
      <w:r w:rsidR="00DC1085" w:rsidRPr="0017369B">
        <w:rPr>
          <w:rFonts w:ascii="Arial" w:hAnsi="Arial" w:cs="Arial"/>
          <w:sz w:val="22"/>
          <w:szCs w:val="22"/>
        </w:rPr>
        <w:t>continuing our work</w:t>
      </w:r>
      <w:r w:rsidRPr="0017369B">
        <w:rPr>
          <w:rFonts w:ascii="Arial" w:hAnsi="Arial" w:cs="Arial"/>
          <w:sz w:val="22"/>
          <w:szCs w:val="22"/>
        </w:rPr>
        <w:t xml:space="preserve"> on this important industry initiative, and in </w:t>
      </w:r>
      <w:r w:rsidRPr="00C33651">
        <w:rPr>
          <w:rFonts w:ascii="Arial" w:hAnsi="Arial" w:cs="Arial"/>
          <w:color w:val="000000"/>
          <w:sz w:val="22"/>
          <w:szCs w:val="22"/>
        </w:rPr>
        <w:t>working</w:t>
      </w:r>
      <w:r w:rsidRPr="00C33651">
        <w:rPr>
          <w:rFonts w:ascii="Arial" w:hAnsi="Arial" w:cs="Arial"/>
          <w:sz w:val="22"/>
          <w:szCs w:val="22"/>
        </w:rPr>
        <w:t xml:space="preserve"> with the Commission, and alongside other industry partners, to </w:t>
      </w:r>
      <w:r w:rsidR="005426B8" w:rsidRPr="002F2FDF">
        <w:rPr>
          <w:rFonts w:ascii="Arial" w:hAnsi="Arial" w:cs="Arial"/>
          <w:sz w:val="22"/>
          <w:szCs w:val="22"/>
        </w:rPr>
        <w:t>f</w:t>
      </w:r>
      <w:r w:rsidRPr="002F2FDF">
        <w:rPr>
          <w:rFonts w:ascii="Arial" w:hAnsi="Arial" w:cs="Arial"/>
          <w:sz w:val="22"/>
          <w:szCs w:val="22"/>
        </w:rPr>
        <w:t>urther expand the contributions of Canadian women in key areas of Canadian programming</w:t>
      </w:r>
      <w:r w:rsidR="008734BA" w:rsidRPr="002F2FDF">
        <w:rPr>
          <w:rFonts w:ascii="Arial" w:hAnsi="Arial" w:cs="Arial"/>
          <w:sz w:val="22"/>
          <w:szCs w:val="22"/>
        </w:rPr>
        <w:t>.</w:t>
      </w:r>
    </w:p>
    <w:p w14:paraId="623C582C" w14:textId="77777777" w:rsidR="00052669" w:rsidRDefault="00052669" w:rsidP="00052669">
      <w:pPr>
        <w:pStyle w:val="ListParagraph"/>
        <w:tabs>
          <w:tab w:val="left" w:pos="720"/>
        </w:tabs>
        <w:ind w:left="0" w:firstLine="0"/>
        <w:jc w:val="both"/>
        <w:rPr>
          <w:rFonts w:ascii="Arial" w:hAnsi="Arial" w:cs="Arial"/>
          <w:sz w:val="22"/>
          <w:szCs w:val="22"/>
        </w:rPr>
      </w:pPr>
    </w:p>
    <w:p w14:paraId="2B452BFE" w14:textId="72BBE394" w:rsidR="00D026B6" w:rsidRPr="008F3D9D" w:rsidRDefault="00D026B6" w:rsidP="00052669">
      <w:pPr>
        <w:pStyle w:val="ListParagraph"/>
        <w:tabs>
          <w:tab w:val="left" w:pos="720"/>
        </w:tabs>
        <w:ind w:left="0" w:firstLine="0"/>
        <w:jc w:val="center"/>
        <w:rPr>
          <w:rFonts w:ascii="Arial" w:hAnsi="Arial" w:cs="Arial"/>
          <w:sz w:val="22"/>
          <w:szCs w:val="22"/>
        </w:rPr>
        <w:sectPr w:rsidR="00D026B6" w:rsidRPr="008F3D9D" w:rsidSect="00855D31">
          <w:pgSz w:w="12240" w:h="15840" w:code="1"/>
          <w:pgMar w:top="1077" w:right="1440" w:bottom="1077" w:left="1276" w:header="720" w:footer="720" w:gutter="0"/>
          <w:pgNumType w:start="3"/>
          <w:cols w:space="720"/>
          <w:docGrid w:linePitch="326"/>
        </w:sectPr>
      </w:pPr>
    </w:p>
    <w:p w14:paraId="1BDD3FB0" w14:textId="77777777" w:rsidR="00DB1AFA" w:rsidRPr="00DB1AFA" w:rsidRDefault="00DB1AFA" w:rsidP="00DB1AFA">
      <w:pPr>
        <w:spacing w:after="19" w:line="259" w:lineRule="auto"/>
        <w:ind w:left="4144" w:hanging="10"/>
        <w:rPr>
          <w:rFonts w:ascii="Arial" w:eastAsia="Arial" w:hAnsi="Arial" w:cs="Arial"/>
          <w:b/>
          <w:color w:val="000000"/>
          <w:sz w:val="20"/>
          <w:szCs w:val="22"/>
          <w:lang w:val="en-CA"/>
        </w:rPr>
      </w:pPr>
      <w:r w:rsidRPr="00DB1AFA">
        <w:rPr>
          <w:rFonts w:ascii="Arial" w:eastAsia="Arial" w:hAnsi="Arial" w:cs="Arial"/>
          <w:b/>
          <w:color w:val="000000"/>
          <w:sz w:val="20"/>
          <w:szCs w:val="22"/>
          <w:lang w:val="en-CA"/>
        </w:rPr>
        <w:t>Appendix A</w:t>
      </w:r>
    </w:p>
    <w:p w14:paraId="11E0F571" w14:textId="77777777" w:rsidR="00DB1AFA" w:rsidRPr="00DB1AFA" w:rsidRDefault="00DB1AFA" w:rsidP="00DB1AFA">
      <w:pPr>
        <w:spacing w:after="19" w:line="259" w:lineRule="auto"/>
        <w:ind w:left="3053" w:hanging="10"/>
        <w:rPr>
          <w:rFonts w:ascii="Arial" w:eastAsia="Arial" w:hAnsi="Arial" w:cs="Arial"/>
          <w:b/>
          <w:color w:val="000000"/>
          <w:sz w:val="20"/>
          <w:szCs w:val="22"/>
          <w:lang w:val="en-CA"/>
        </w:rPr>
      </w:pPr>
      <w:r w:rsidRPr="00DB1AFA">
        <w:rPr>
          <w:rFonts w:ascii="Arial" w:eastAsia="Arial" w:hAnsi="Arial" w:cs="Arial"/>
          <w:b/>
          <w:color w:val="000000"/>
          <w:sz w:val="20"/>
          <w:szCs w:val="22"/>
          <w:lang w:val="en-CA"/>
        </w:rPr>
        <w:t>Bell Media - Women in Production</w:t>
      </w:r>
    </w:p>
    <w:p w14:paraId="7E34B3DB" w14:textId="012676C6" w:rsidR="00DB1AFA" w:rsidRPr="00DB1AFA" w:rsidRDefault="00DB1AFA" w:rsidP="00DB1AFA">
      <w:pPr>
        <w:spacing w:after="19" w:line="259" w:lineRule="auto"/>
        <w:ind w:left="2096" w:hanging="10"/>
        <w:rPr>
          <w:rFonts w:ascii="Arial" w:eastAsia="Arial" w:hAnsi="Arial" w:cs="Arial"/>
          <w:b/>
          <w:color w:val="000000"/>
          <w:sz w:val="20"/>
          <w:szCs w:val="22"/>
          <w:lang w:val="en-CA"/>
        </w:rPr>
      </w:pPr>
      <w:r w:rsidRPr="00DB1AFA">
        <w:rPr>
          <w:rFonts w:ascii="Arial" w:eastAsia="Arial" w:hAnsi="Arial" w:cs="Arial"/>
          <w:b/>
          <w:color w:val="000000"/>
          <w:sz w:val="20"/>
          <w:szCs w:val="22"/>
          <w:lang w:val="en-CA"/>
        </w:rPr>
        <w:t xml:space="preserve">Percentage of Key Roles </w:t>
      </w:r>
      <w:r w:rsidR="00973A42">
        <w:rPr>
          <w:rFonts w:ascii="Arial" w:eastAsia="Arial" w:hAnsi="Arial" w:cs="Arial"/>
          <w:b/>
          <w:color w:val="000000"/>
          <w:sz w:val="20"/>
          <w:szCs w:val="22"/>
          <w:lang w:val="en-CA"/>
        </w:rPr>
        <w:t>H</w:t>
      </w:r>
      <w:r w:rsidR="00973A42" w:rsidRPr="00DB1AFA">
        <w:rPr>
          <w:rFonts w:ascii="Arial" w:eastAsia="Arial" w:hAnsi="Arial" w:cs="Arial"/>
          <w:b/>
          <w:color w:val="000000"/>
          <w:sz w:val="20"/>
          <w:szCs w:val="22"/>
          <w:lang w:val="en-CA"/>
        </w:rPr>
        <w:t xml:space="preserve">eld </w:t>
      </w:r>
      <w:proofErr w:type="gramStart"/>
      <w:r w:rsidR="00973A42">
        <w:rPr>
          <w:rFonts w:ascii="Arial" w:eastAsia="Arial" w:hAnsi="Arial" w:cs="Arial"/>
          <w:b/>
          <w:color w:val="000000"/>
          <w:sz w:val="20"/>
          <w:szCs w:val="22"/>
          <w:lang w:val="en-CA"/>
        </w:rPr>
        <w:t>B</w:t>
      </w:r>
      <w:r w:rsidR="00973A42" w:rsidRPr="00DB1AFA">
        <w:rPr>
          <w:rFonts w:ascii="Arial" w:eastAsia="Arial" w:hAnsi="Arial" w:cs="Arial"/>
          <w:b/>
          <w:color w:val="000000"/>
          <w:sz w:val="20"/>
          <w:szCs w:val="22"/>
          <w:lang w:val="en-CA"/>
        </w:rPr>
        <w:t>y</w:t>
      </w:r>
      <w:proofErr w:type="gramEnd"/>
      <w:r w:rsidR="00973A42" w:rsidRPr="00DB1AFA">
        <w:rPr>
          <w:rFonts w:ascii="Arial" w:eastAsia="Arial" w:hAnsi="Arial" w:cs="Arial"/>
          <w:b/>
          <w:color w:val="000000"/>
          <w:sz w:val="20"/>
          <w:szCs w:val="22"/>
          <w:lang w:val="en-CA"/>
        </w:rPr>
        <w:t xml:space="preserve"> </w:t>
      </w:r>
      <w:r w:rsidR="00973A42">
        <w:rPr>
          <w:rFonts w:ascii="Arial" w:eastAsia="Arial" w:hAnsi="Arial" w:cs="Arial"/>
          <w:b/>
          <w:color w:val="000000"/>
          <w:sz w:val="20"/>
          <w:szCs w:val="22"/>
          <w:lang w:val="en-CA"/>
        </w:rPr>
        <w:t>W</w:t>
      </w:r>
      <w:r w:rsidR="00973A42" w:rsidRPr="00DB1AFA">
        <w:rPr>
          <w:rFonts w:ascii="Arial" w:eastAsia="Arial" w:hAnsi="Arial" w:cs="Arial"/>
          <w:b/>
          <w:color w:val="000000"/>
          <w:sz w:val="20"/>
          <w:szCs w:val="22"/>
          <w:lang w:val="en-CA"/>
        </w:rPr>
        <w:t xml:space="preserve">omen </w:t>
      </w:r>
      <w:r w:rsidRPr="00DB1AFA">
        <w:rPr>
          <w:rFonts w:ascii="Arial" w:eastAsia="Arial" w:hAnsi="Arial" w:cs="Arial"/>
          <w:b/>
          <w:color w:val="000000"/>
          <w:sz w:val="20"/>
          <w:szCs w:val="22"/>
          <w:lang w:val="en-CA"/>
        </w:rPr>
        <w:t>(</w:t>
      </w:r>
      <w:r w:rsidR="00C3538D" w:rsidRPr="00DB1AFA">
        <w:rPr>
          <w:rFonts w:ascii="Arial" w:eastAsia="Arial" w:hAnsi="Arial" w:cs="Arial"/>
          <w:b/>
          <w:color w:val="000000"/>
          <w:sz w:val="20"/>
          <w:szCs w:val="22"/>
          <w:lang w:val="en-CA"/>
        </w:rPr>
        <w:t>B</w:t>
      </w:r>
      <w:r w:rsidR="00C3538D">
        <w:rPr>
          <w:rFonts w:ascii="Arial" w:eastAsia="Arial" w:hAnsi="Arial" w:cs="Arial"/>
          <w:b/>
          <w:color w:val="000000"/>
          <w:sz w:val="20"/>
          <w:szCs w:val="22"/>
          <w:lang w:val="en-CA"/>
        </w:rPr>
        <w:t>y</w:t>
      </w:r>
      <w:r w:rsidR="00C3538D" w:rsidRPr="00DB1AFA">
        <w:rPr>
          <w:rFonts w:ascii="Arial" w:eastAsia="Arial" w:hAnsi="Arial" w:cs="Arial"/>
          <w:b/>
          <w:color w:val="000000"/>
          <w:sz w:val="20"/>
          <w:szCs w:val="22"/>
          <w:lang w:val="en-CA"/>
        </w:rPr>
        <w:t xml:space="preserve"> G</w:t>
      </w:r>
      <w:r w:rsidR="00C3538D">
        <w:rPr>
          <w:rFonts w:ascii="Arial" w:eastAsia="Arial" w:hAnsi="Arial" w:cs="Arial"/>
          <w:b/>
          <w:color w:val="000000"/>
          <w:sz w:val="20"/>
          <w:szCs w:val="22"/>
          <w:lang w:val="en-CA"/>
        </w:rPr>
        <w:t>enre</w:t>
      </w:r>
      <w:r w:rsidRPr="00DB1AFA">
        <w:rPr>
          <w:rFonts w:ascii="Arial" w:eastAsia="Arial" w:hAnsi="Arial" w:cs="Arial"/>
          <w:b/>
          <w:color w:val="000000"/>
          <w:sz w:val="20"/>
          <w:szCs w:val="22"/>
          <w:lang w:val="en-CA"/>
        </w:rPr>
        <w:t>)</w:t>
      </w:r>
    </w:p>
    <w:p w14:paraId="46E4E786" w14:textId="5EF29311" w:rsidR="00DB1AFA" w:rsidRPr="00DB1AFA" w:rsidRDefault="00DB1AFA" w:rsidP="00DB1AFA">
      <w:pPr>
        <w:spacing w:after="19" w:line="259" w:lineRule="auto"/>
        <w:ind w:left="3776" w:hanging="10"/>
        <w:rPr>
          <w:rFonts w:ascii="Arial" w:eastAsia="Arial" w:hAnsi="Arial" w:cs="Arial"/>
          <w:b/>
          <w:color w:val="000000"/>
          <w:sz w:val="20"/>
          <w:szCs w:val="22"/>
          <w:lang w:val="en-CA"/>
        </w:rPr>
      </w:pPr>
      <w:r w:rsidRPr="00DB1AFA">
        <w:rPr>
          <w:rFonts w:ascii="Arial" w:eastAsia="Arial" w:hAnsi="Arial" w:cs="Arial"/>
          <w:b/>
          <w:color w:val="000000"/>
          <w:sz w:val="20"/>
          <w:szCs w:val="22"/>
          <w:lang w:val="en-CA"/>
        </w:rPr>
        <w:t>(as of August 202</w:t>
      </w:r>
      <w:r w:rsidR="008A6985">
        <w:rPr>
          <w:rFonts w:ascii="Arial" w:eastAsia="Arial" w:hAnsi="Arial" w:cs="Arial"/>
          <w:b/>
          <w:color w:val="000000"/>
          <w:sz w:val="20"/>
          <w:szCs w:val="22"/>
          <w:lang w:val="en-CA"/>
        </w:rPr>
        <w:t>4</w:t>
      </w:r>
      <w:r w:rsidRPr="00DB1AFA">
        <w:rPr>
          <w:rFonts w:ascii="Arial" w:eastAsia="Arial" w:hAnsi="Arial" w:cs="Arial"/>
          <w:b/>
          <w:color w:val="000000"/>
          <w:sz w:val="20"/>
          <w:szCs w:val="22"/>
          <w:lang w:val="en-CA"/>
        </w:rPr>
        <w:t>)</w:t>
      </w:r>
    </w:p>
    <w:tbl>
      <w:tblPr>
        <w:tblStyle w:val="TableGrid"/>
        <w:tblW w:w="9327" w:type="dxa"/>
        <w:tblInd w:w="9" w:type="dxa"/>
        <w:tblCellMar>
          <w:top w:w="110" w:type="dxa"/>
          <w:left w:w="32" w:type="dxa"/>
          <w:right w:w="40" w:type="dxa"/>
        </w:tblCellMar>
        <w:tblLook w:val="04A0" w:firstRow="1" w:lastRow="0" w:firstColumn="1" w:lastColumn="0" w:noHBand="0" w:noVBand="1"/>
        <w:tblCaption w:val="Appendix A, Bell Media - Women in Production"/>
        <w:tblDescription w:val="Percentage of key roles held by women (by genre) (as of August 2023)"/>
      </w:tblPr>
      <w:tblGrid>
        <w:gridCol w:w="1317"/>
        <w:gridCol w:w="1226"/>
        <w:gridCol w:w="1436"/>
        <w:gridCol w:w="1174"/>
        <w:gridCol w:w="1440"/>
        <w:gridCol w:w="1170"/>
        <w:gridCol w:w="1564"/>
      </w:tblGrid>
      <w:tr w:rsidR="00DB1AFA" w:rsidRPr="00DB1AFA" w14:paraId="70057696" w14:textId="77777777" w:rsidTr="00B61304">
        <w:trPr>
          <w:trHeight w:val="587"/>
          <w:tblHeader/>
        </w:trPr>
        <w:tc>
          <w:tcPr>
            <w:tcW w:w="1317" w:type="dxa"/>
            <w:tcBorders>
              <w:top w:val="single" w:sz="11" w:space="0" w:color="000000"/>
              <w:left w:val="single" w:sz="5" w:space="0" w:color="000000"/>
              <w:bottom w:val="single" w:sz="11" w:space="0" w:color="000000"/>
              <w:right w:val="nil"/>
            </w:tcBorders>
            <w:shd w:val="clear" w:color="auto" w:fill="D9D9D9"/>
          </w:tcPr>
          <w:p w14:paraId="5692C909" w14:textId="77777777" w:rsidR="00DB1AFA" w:rsidRPr="00DB1AFA" w:rsidRDefault="00DB1AFA" w:rsidP="00DB1AFA">
            <w:pPr>
              <w:spacing w:after="160" w:line="240" w:lineRule="auto"/>
              <w:ind w:left="0" w:firstLine="0"/>
              <w:rPr>
                <w:rFonts w:ascii="Arial" w:eastAsia="Arial" w:hAnsi="Arial" w:cs="Arial"/>
                <w:b/>
                <w:color w:val="000000"/>
                <w:sz w:val="20"/>
              </w:rPr>
            </w:pPr>
          </w:p>
        </w:tc>
        <w:tc>
          <w:tcPr>
            <w:tcW w:w="5276" w:type="dxa"/>
            <w:gridSpan w:val="4"/>
            <w:tcBorders>
              <w:top w:val="single" w:sz="11" w:space="0" w:color="000000"/>
              <w:left w:val="nil"/>
              <w:bottom w:val="single" w:sz="11" w:space="0" w:color="000000"/>
              <w:right w:val="nil"/>
            </w:tcBorders>
            <w:shd w:val="clear" w:color="auto" w:fill="D9D9D9"/>
            <w:vAlign w:val="center"/>
          </w:tcPr>
          <w:p w14:paraId="58373170" w14:textId="77777777" w:rsidR="00DB1AFA" w:rsidRPr="00DB1AFA" w:rsidRDefault="00DB1AFA" w:rsidP="00DB1AFA">
            <w:pPr>
              <w:spacing w:line="240" w:lineRule="auto"/>
              <w:ind w:left="1849" w:firstLine="0"/>
              <w:rPr>
                <w:rFonts w:ascii="Arial" w:eastAsia="Arial" w:hAnsi="Arial" w:cs="Arial"/>
                <w:b/>
                <w:color w:val="000000"/>
                <w:sz w:val="20"/>
              </w:rPr>
            </w:pPr>
            <w:r w:rsidRPr="00DB1AFA">
              <w:rPr>
                <w:rFonts w:ascii="Arial" w:eastAsia="Arial" w:hAnsi="Arial" w:cs="Arial"/>
                <w:b/>
                <w:color w:val="000000"/>
                <w:sz w:val="20"/>
              </w:rPr>
              <w:t>ENGLISH-LANGUAGE GROUP</w:t>
            </w:r>
          </w:p>
        </w:tc>
        <w:tc>
          <w:tcPr>
            <w:tcW w:w="2734" w:type="dxa"/>
            <w:gridSpan w:val="2"/>
            <w:tcBorders>
              <w:top w:val="single" w:sz="11" w:space="0" w:color="000000"/>
              <w:left w:val="nil"/>
              <w:bottom w:val="single" w:sz="11" w:space="0" w:color="000000"/>
              <w:right w:val="single" w:sz="11" w:space="0" w:color="000000"/>
            </w:tcBorders>
            <w:shd w:val="clear" w:color="auto" w:fill="D9D9D9"/>
          </w:tcPr>
          <w:p w14:paraId="5870875A" w14:textId="77777777" w:rsidR="00DB1AFA" w:rsidRPr="00DB1AFA" w:rsidRDefault="00DB1AFA" w:rsidP="00DB1AFA">
            <w:pPr>
              <w:spacing w:after="160" w:line="240" w:lineRule="auto"/>
              <w:ind w:left="0" w:firstLine="0"/>
              <w:rPr>
                <w:rFonts w:ascii="Arial" w:eastAsia="Arial" w:hAnsi="Arial" w:cs="Arial"/>
                <w:b/>
                <w:color w:val="000000"/>
                <w:sz w:val="20"/>
              </w:rPr>
            </w:pPr>
          </w:p>
        </w:tc>
      </w:tr>
      <w:tr w:rsidR="00DB1AFA" w:rsidRPr="00DB1AFA" w14:paraId="15A19DC1" w14:textId="77777777" w:rsidTr="00B61304">
        <w:trPr>
          <w:trHeight w:val="385"/>
        </w:trPr>
        <w:tc>
          <w:tcPr>
            <w:tcW w:w="1317" w:type="dxa"/>
            <w:tcBorders>
              <w:top w:val="single" w:sz="11" w:space="0" w:color="000000"/>
              <w:left w:val="single" w:sz="5" w:space="0" w:color="000000"/>
              <w:bottom w:val="single" w:sz="11" w:space="0" w:color="000000"/>
              <w:right w:val="single" w:sz="11" w:space="0" w:color="000000"/>
            </w:tcBorders>
            <w:shd w:val="clear" w:color="auto" w:fill="D9D9D9"/>
          </w:tcPr>
          <w:p w14:paraId="1CA3521A" w14:textId="3D8978B8" w:rsidR="00DB1AFA" w:rsidRPr="00DB1AFA" w:rsidRDefault="00C3538D" w:rsidP="00DB1AFA">
            <w:pPr>
              <w:spacing w:line="240" w:lineRule="auto"/>
              <w:ind w:left="2" w:firstLine="0"/>
              <w:jc w:val="center"/>
              <w:rPr>
                <w:rFonts w:ascii="Arial" w:eastAsia="Arial" w:hAnsi="Arial" w:cs="Arial"/>
                <w:b/>
                <w:color w:val="000000"/>
                <w:sz w:val="20"/>
              </w:rPr>
            </w:pPr>
            <w:r>
              <w:rPr>
                <w:rFonts w:ascii="Arial" w:eastAsia="Arial" w:hAnsi="Arial" w:cs="Arial"/>
                <w:b/>
                <w:color w:val="000000"/>
                <w:sz w:val="20"/>
              </w:rPr>
              <w:t>KEY ROLE</w:t>
            </w:r>
          </w:p>
        </w:tc>
        <w:tc>
          <w:tcPr>
            <w:tcW w:w="2662"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409181CB" w14:textId="77777777" w:rsidR="00DB1AFA" w:rsidRPr="00DB1AFA" w:rsidRDefault="00DB1AFA" w:rsidP="00DB1AFA">
            <w:pPr>
              <w:spacing w:line="240" w:lineRule="auto"/>
              <w:ind w:left="55" w:firstLine="0"/>
              <w:jc w:val="center"/>
              <w:rPr>
                <w:rFonts w:ascii="Arial" w:eastAsia="Arial" w:hAnsi="Arial" w:cs="Arial"/>
                <w:b/>
                <w:color w:val="000000"/>
                <w:sz w:val="20"/>
              </w:rPr>
            </w:pPr>
            <w:r w:rsidRPr="00DB1AFA">
              <w:rPr>
                <w:rFonts w:ascii="Arial" w:eastAsia="Arial" w:hAnsi="Arial" w:cs="Arial"/>
                <w:b/>
                <w:color w:val="000000"/>
                <w:sz w:val="20"/>
              </w:rPr>
              <w:t>DRAMA</w:t>
            </w:r>
          </w:p>
        </w:tc>
        <w:tc>
          <w:tcPr>
            <w:tcW w:w="2614"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292D1420" w14:textId="77777777" w:rsidR="00DB1AFA" w:rsidRPr="00DB1AFA" w:rsidRDefault="00DB1AFA" w:rsidP="00DB1AFA">
            <w:pPr>
              <w:spacing w:line="240" w:lineRule="auto"/>
              <w:ind w:left="14" w:firstLine="0"/>
              <w:jc w:val="center"/>
              <w:rPr>
                <w:rFonts w:ascii="Arial" w:eastAsia="Arial" w:hAnsi="Arial" w:cs="Arial"/>
                <w:b/>
                <w:color w:val="000000"/>
                <w:sz w:val="20"/>
              </w:rPr>
            </w:pPr>
            <w:r w:rsidRPr="00DB1AFA">
              <w:rPr>
                <w:rFonts w:ascii="Arial" w:eastAsia="Arial" w:hAnsi="Arial" w:cs="Arial"/>
                <w:b/>
                <w:color w:val="000000"/>
                <w:sz w:val="20"/>
              </w:rPr>
              <w:t>COMEDY</w:t>
            </w:r>
          </w:p>
        </w:tc>
        <w:tc>
          <w:tcPr>
            <w:tcW w:w="2734"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4169DF20" w14:textId="77777777" w:rsidR="00DB1AFA" w:rsidRPr="00DB1AFA" w:rsidRDefault="00DB1AFA" w:rsidP="00DB1AFA">
            <w:pPr>
              <w:spacing w:line="240" w:lineRule="auto"/>
              <w:ind w:left="30" w:firstLine="0"/>
              <w:jc w:val="center"/>
              <w:rPr>
                <w:rFonts w:ascii="Arial" w:eastAsia="Arial" w:hAnsi="Arial" w:cs="Arial"/>
                <w:b/>
                <w:color w:val="000000"/>
                <w:sz w:val="20"/>
              </w:rPr>
            </w:pPr>
            <w:r w:rsidRPr="00DB1AFA">
              <w:rPr>
                <w:rFonts w:ascii="Arial" w:eastAsia="Arial" w:hAnsi="Arial" w:cs="Arial"/>
                <w:b/>
                <w:color w:val="000000"/>
                <w:sz w:val="20"/>
              </w:rPr>
              <w:t>FACTUAL</w:t>
            </w:r>
          </w:p>
        </w:tc>
      </w:tr>
      <w:tr w:rsidR="00ED50BD" w:rsidRPr="00DB1AFA" w14:paraId="5E2147FC" w14:textId="77777777" w:rsidTr="00B61304">
        <w:trPr>
          <w:trHeight w:val="382"/>
        </w:trPr>
        <w:tc>
          <w:tcPr>
            <w:tcW w:w="1317" w:type="dxa"/>
            <w:tcBorders>
              <w:top w:val="single" w:sz="11" w:space="0" w:color="000000"/>
              <w:left w:val="single" w:sz="5" w:space="0" w:color="000000"/>
              <w:bottom w:val="single" w:sz="11" w:space="0" w:color="000000"/>
              <w:right w:val="single" w:sz="11" w:space="0" w:color="000000"/>
            </w:tcBorders>
            <w:shd w:val="clear" w:color="auto" w:fill="D9D9D9"/>
          </w:tcPr>
          <w:p w14:paraId="742DA165" w14:textId="77777777" w:rsidR="00ED50BD" w:rsidRPr="00DB1AFA" w:rsidRDefault="00ED50BD" w:rsidP="00ED50BD">
            <w:pPr>
              <w:spacing w:after="160" w:line="240" w:lineRule="auto"/>
              <w:ind w:left="0" w:firstLine="0"/>
              <w:rPr>
                <w:rFonts w:ascii="Arial" w:eastAsia="Arial" w:hAnsi="Arial" w:cs="Arial"/>
                <w:b/>
                <w:color w:val="000000"/>
                <w:sz w:val="20"/>
              </w:rPr>
            </w:pPr>
          </w:p>
        </w:tc>
        <w:tc>
          <w:tcPr>
            <w:tcW w:w="1226" w:type="dxa"/>
            <w:tcBorders>
              <w:top w:val="single" w:sz="11" w:space="0" w:color="000000"/>
              <w:left w:val="single" w:sz="11" w:space="0" w:color="000000"/>
              <w:bottom w:val="single" w:sz="11" w:space="0" w:color="000000"/>
              <w:right w:val="single" w:sz="11" w:space="0" w:color="000000"/>
            </w:tcBorders>
            <w:shd w:val="clear" w:color="auto" w:fill="D9D9D9"/>
          </w:tcPr>
          <w:p w14:paraId="159586F2" w14:textId="6063F87C" w:rsidR="00ED50BD" w:rsidRPr="00DB1AFA" w:rsidRDefault="00ED50BD" w:rsidP="001E79CF">
            <w:pPr>
              <w:spacing w:line="240" w:lineRule="auto"/>
              <w:ind w:left="35" w:firstLine="0"/>
              <w:jc w:val="center"/>
              <w:rPr>
                <w:rFonts w:ascii="Arial" w:eastAsia="Arial" w:hAnsi="Arial" w:cs="Arial"/>
                <w:b/>
                <w:color w:val="000000"/>
                <w:sz w:val="20"/>
              </w:rPr>
            </w:pPr>
            <w:r w:rsidRPr="00DB1AFA">
              <w:rPr>
                <w:rFonts w:ascii="Arial" w:eastAsia="Arial" w:hAnsi="Arial" w:cs="Arial"/>
                <w:b/>
                <w:color w:val="000000"/>
                <w:sz w:val="20"/>
              </w:rPr>
              <w:t>BY</w:t>
            </w:r>
            <w:r w:rsidR="00221255">
              <w:rPr>
                <w:rFonts w:ascii="Arial" w:eastAsia="Arial" w:hAnsi="Arial" w:cs="Arial"/>
                <w:b/>
                <w:color w:val="000000"/>
                <w:sz w:val="20"/>
              </w:rPr>
              <w:t xml:space="preserve"> 19/20</w:t>
            </w:r>
            <w:r w:rsidR="001E79CF">
              <w:rPr>
                <w:rFonts w:ascii="Arial" w:eastAsia="Arial" w:hAnsi="Arial" w:cs="Arial"/>
                <w:b/>
                <w:color w:val="000000"/>
                <w:sz w:val="20"/>
              </w:rPr>
              <w:t>,</w:t>
            </w:r>
            <w:r w:rsidRPr="00DB1AFA">
              <w:rPr>
                <w:rFonts w:ascii="Arial" w:eastAsia="Arial" w:hAnsi="Arial" w:cs="Arial"/>
                <w:b/>
                <w:color w:val="000000"/>
                <w:sz w:val="20"/>
              </w:rPr>
              <w:t xml:space="preserve"> </w:t>
            </w:r>
            <w:r>
              <w:rPr>
                <w:rFonts w:ascii="Arial" w:eastAsia="Arial" w:hAnsi="Arial" w:cs="Arial"/>
                <w:b/>
                <w:color w:val="000000"/>
                <w:sz w:val="20"/>
              </w:rPr>
              <w:t>20</w:t>
            </w:r>
            <w:r w:rsidR="00C3538D">
              <w:rPr>
                <w:rFonts w:ascii="Arial" w:eastAsia="Arial" w:hAnsi="Arial" w:cs="Arial"/>
                <w:b/>
                <w:color w:val="000000"/>
                <w:sz w:val="20"/>
              </w:rPr>
              <w:t>/</w:t>
            </w:r>
            <w:r>
              <w:rPr>
                <w:rFonts w:ascii="Arial" w:eastAsia="Arial" w:hAnsi="Arial" w:cs="Arial"/>
                <w:b/>
                <w:color w:val="000000"/>
                <w:sz w:val="20"/>
              </w:rPr>
              <w:t>21</w:t>
            </w:r>
            <w:r w:rsidR="00D76B9A">
              <w:rPr>
                <w:rFonts w:ascii="Arial" w:eastAsia="Arial" w:hAnsi="Arial" w:cs="Arial"/>
                <w:b/>
                <w:color w:val="000000"/>
                <w:sz w:val="20"/>
              </w:rPr>
              <w:t>,</w:t>
            </w:r>
            <w:r w:rsidR="001E79CF">
              <w:rPr>
                <w:rFonts w:ascii="Arial" w:eastAsia="Arial" w:hAnsi="Arial" w:cs="Arial"/>
                <w:b/>
                <w:color w:val="000000"/>
                <w:sz w:val="20"/>
              </w:rPr>
              <w:t xml:space="preserve"> 21/22</w:t>
            </w:r>
            <w:r w:rsidR="00D76B9A">
              <w:rPr>
                <w:rFonts w:ascii="Arial" w:eastAsia="Arial" w:hAnsi="Arial" w:cs="Arial"/>
                <w:b/>
                <w:color w:val="000000"/>
                <w:sz w:val="20"/>
              </w:rPr>
              <w:t xml:space="preserve"> AND 22/23</w:t>
            </w:r>
          </w:p>
        </w:tc>
        <w:tc>
          <w:tcPr>
            <w:tcW w:w="1436" w:type="dxa"/>
            <w:tcBorders>
              <w:top w:val="single" w:sz="11" w:space="0" w:color="000000"/>
              <w:left w:val="single" w:sz="11" w:space="0" w:color="000000"/>
              <w:bottom w:val="single" w:sz="11" w:space="0" w:color="000000"/>
              <w:right w:val="single" w:sz="11" w:space="0" w:color="000000"/>
            </w:tcBorders>
            <w:shd w:val="clear" w:color="auto" w:fill="D9D9D9"/>
          </w:tcPr>
          <w:p w14:paraId="2466B115" w14:textId="63F50C21" w:rsidR="00ED50BD" w:rsidRPr="00DB1AFA" w:rsidRDefault="00ED50BD" w:rsidP="001E79CF">
            <w:pPr>
              <w:spacing w:line="240" w:lineRule="auto"/>
              <w:ind w:left="33" w:firstLine="0"/>
              <w:jc w:val="center"/>
              <w:rPr>
                <w:rFonts w:ascii="Arial" w:eastAsia="Arial" w:hAnsi="Arial" w:cs="Arial"/>
                <w:b/>
                <w:color w:val="000000"/>
                <w:sz w:val="20"/>
              </w:rPr>
            </w:pPr>
            <w:r w:rsidRPr="00DB1AFA">
              <w:rPr>
                <w:rFonts w:ascii="Arial" w:eastAsia="Arial" w:hAnsi="Arial" w:cs="Arial"/>
                <w:b/>
                <w:color w:val="000000"/>
                <w:sz w:val="20"/>
              </w:rPr>
              <w:t xml:space="preserve">BY </w:t>
            </w:r>
            <w:r>
              <w:rPr>
                <w:rFonts w:ascii="Arial" w:eastAsia="Arial" w:hAnsi="Arial" w:cs="Arial"/>
                <w:b/>
                <w:color w:val="000000"/>
                <w:sz w:val="20"/>
              </w:rPr>
              <w:t>2</w:t>
            </w:r>
            <w:r w:rsidR="00D76B9A">
              <w:rPr>
                <w:rFonts w:ascii="Arial" w:eastAsia="Arial" w:hAnsi="Arial" w:cs="Arial"/>
                <w:b/>
                <w:color w:val="000000"/>
                <w:sz w:val="20"/>
              </w:rPr>
              <w:t>3</w:t>
            </w:r>
            <w:r w:rsidR="00C3538D">
              <w:rPr>
                <w:rFonts w:ascii="Arial" w:eastAsia="Arial" w:hAnsi="Arial" w:cs="Arial"/>
                <w:b/>
                <w:color w:val="000000"/>
                <w:sz w:val="20"/>
              </w:rPr>
              <w:t>/</w:t>
            </w:r>
            <w:r>
              <w:rPr>
                <w:rFonts w:ascii="Arial" w:eastAsia="Arial" w:hAnsi="Arial" w:cs="Arial"/>
                <w:b/>
                <w:color w:val="000000"/>
                <w:sz w:val="20"/>
              </w:rPr>
              <w:t>2</w:t>
            </w:r>
            <w:r w:rsidR="00D76B9A">
              <w:rPr>
                <w:rFonts w:ascii="Arial" w:eastAsia="Arial" w:hAnsi="Arial" w:cs="Arial"/>
                <w:b/>
                <w:color w:val="000000"/>
                <w:sz w:val="20"/>
              </w:rPr>
              <w:t>4</w:t>
            </w:r>
          </w:p>
        </w:tc>
        <w:tc>
          <w:tcPr>
            <w:tcW w:w="1174" w:type="dxa"/>
            <w:tcBorders>
              <w:top w:val="single" w:sz="11" w:space="0" w:color="000000"/>
              <w:left w:val="single" w:sz="11" w:space="0" w:color="000000"/>
              <w:bottom w:val="single" w:sz="11" w:space="0" w:color="000000"/>
              <w:right w:val="single" w:sz="11" w:space="0" w:color="000000"/>
            </w:tcBorders>
            <w:shd w:val="clear" w:color="auto" w:fill="D9D9D9"/>
          </w:tcPr>
          <w:p w14:paraId="12A42AD4" w14:textId="068833E7" w:rsidR="00ED50BD" w:rsidRPr="00DB1AFA" w:rsidRDefault="001E79CF" w:rsidP="00C3538D">
            <w:pPr>
              <w:spacing w:line="240" w:lineRule="auto"/>
              <w:ind w:left="33" w:firstLine="0"/>
              <w:jc w:val="center"/>
              <w:rPr>
                <w:rFonts w:ascii="Arial" w:eastAsia="Arial" w:hAnsi="Arial" w:cs="Arial"/>
                <w:b/>
                <w:color w:val="000000"/>
                <w:sz w:val="20"/>
              </w:rPr>
            </w:pPr>
            <w:r w:rsidRPr="001E79CF">
              <w:rPr>
                <w:rFonts w:ascii="Arial" w:eastAsia="Arial" w:hAnsi="Arial" w:cs="Arial"/>
                <w:b/>
                <w:color w:val="000000"/>
                <w:sz w:val="20"/>
              </w:rPr>
              <w:t>BY 19/20, 20/21</w:t>
            </w:r>
            <w:r w:rsidR="00D76B9A">
              <w:rPr>
                <w:rFonts w:ascii="Arial" w:eastAsia="Arial" w:hAnsi="Arial" w:cs="Arial"/>
                <w:b/>
                <w:color w:val="000000"/>
                <w:sz w:val="20"/>
              </w:rPr>
              <w:t>,</w:t>
            </w:r>
            <w:r w:rsidRPr="001E79CF">
              <w:rPr>
                <w:rFonts w:ascii="Arial" w:eastAsia="Arial" w:hAnsi="Arial" w:cs="Arial"/>
                <w:b/>
                <w:color w:val="000000"/>
                <w:sz w:val="20"/>
              </w:rPr>
              <w:t xml:space="preserve"> 21/22</w:t>
            </w:r>
            <w:r w:rsidR="00D76B9A">
              <w:rPr>
                <w:rFonts w:ascii="Arial" w:eastAsia="Arial" w:hAnsi="Arial" w:cs="Arial"/>
                <w:b/>
                <w:color w:val="000000"/>
                <w:sz w:val="20"/>
              </w:rPr>
              <w:t xml:space="preserve"> AND 22/23</w:t>
            </w:r>
          </w:p>
        </w:tc>
        <w:tc>
          <w:tcPr>
            <w:tcW w:w="1440" w:type="dxa"/>
            <w:tcBorders>
              <w:top w:val="single" w:sz="11" w:space="0" w:color="000000"/>
              <w:left w:val="single" w:sz="11" w:space="0" w:color="000000"/>
              <w:bottom w:val="single" w:sz="11" w:space="0" w:color="000000"/>
              <w:right w:val="single" w:sz="11" w:space="0" w:color="000000"/>
            </w:tcBorders>
            <w:shd w:val="clear" w:color="auto" w:fill="D9D9D9"/>
          </w:tcPr>
          <w:p w14:paraId="3F0BC355" w14:textId="54637884" w:rsidR="00ED50BD" w:rsidRPr="00DB1AFA" w:rsidRDefault="00ED50BD" w:rsidP="001E79CF">
            <w:pPr>
              <w:spacing w:line="240" w:lineRule="auto"/>
              <w:ind w:left="33" w:firstLine="0"/>
              <w:jc w:val="center"/>
              <w:rPr>
                <w:rFonts w:ascii="Arial" w:eastAsia="Arial" w:hAnsi="Arial" w:cs="Arial"/>
                <w:b/>
                <w:color w:val="000000"/>
                <w:sz w:val="20"/>
              </w:rPr>
            </w:pPr>
            <w:r w:rsidRPr="00DB1AFA">
              <w:rPr>
                <w:rFonts w:ascii="Arial" w:eastAsia="Arial" w:hAnsi="Arial" w:cs="Arial"/>
                <w:b/>
                <w:color w:val="000000"/>
                <w:sz w:val="20"/>
              </w:rPr>
              <w:t xml:space="preserve">BY </w:t>
            </w:r>
            <w:r>
              <w:rPr>
                <w:rFonts w:ascii="Arial" w:eastAsia="Arial" w:hAnsi="Arial" w:cs="Arial"/>
                <w:b/>
                <w:color w:val="000000"/>
                <w:sz w:val="20"/>
              </w:rPr>
              <w:t>2</w:t>
            </w:r>
            <w:r w:rsidR="00D76B9A">
              <w:rPr>
                <w:rFonts w:ascii="Arial" w:eastAsia="Arial" w:hAnsi="Arial" w:cs="Arial"/>
                <w:b/>
                <w:color w:val="000000"/>
                <w:sz w:val="20"/>
              </w:rPr>
              <w:t>3</w:t>
            </w:r>
            <w:r w:rsidR="00C3538D">
              <w:rPr>
                <w:rFonts w:ascii="Arial" w:eastAsia="Arial" w:hAnsi="Arial" w:cs="Arial"/>
                <w:b/>
                <w:color w:val="000000"/>
                <w:sz w:val="20"/>
              </w:rPr>
              <w:t>/</w:t>
            </w:r>
            <w:r>
              <w:rPr>
                <w:rFonts w:ascii="Arial" w:eastAsia="Arial" w:hAnsi="Arial" w:cs="Arial"/>
                <w:b/>
                <w:color w:val="000000"/>
                <w:sz w:val="20"/>
              </w:rPr>
              <w:t>2</w:t>
            </w:r>
            <w:r w:rsidR="00D76B9A">
              <w:rPr>
                <w:rFonts w:ascii="Arial" w:eastAsia="Arial" w:hAnsi="Arial" w:cs="Arial"/>
                <w:b/>
                <w:color w:val="000000"/>
                <w:sz w:val="20"/>
              </w:rPr>
              <w:t>4</w:t>
            </w:r>
          </w:p>
        </w:tc>
        <w:tc>
          <w:tcPr>
            <w:tcW w:w="1170" w:type="dxa"/>
            <w:tcBorders>
              <w:top w:val="single" w:sz="11" w:space="0" w:color="000000"/>
              <w:left w:val="single" w:sz="11" w:space="0" w:color="000000"/>
              <w:bottom w:val="single" w:sz="11" w:space="0" w:color="000000"/>
              <w:right w:val="single" w:sz="11" w:space="0" w:color="000000"/>
            </w:tcBorders>
            <w:shd w:val="clear" w:color="auto" w:fill="D9D9D9"/>
          </w:tcPr>
          <w:p w14:paraId="4151762F" w14:textId="5BDC4772" w:rsidR="00ED50BD" w:rsidRPr="00DB1AFA" w:rsidRDefault="001E79CF" w:rsidP="00973A42">
            <w:pPr>
              <w:spacing w:line="240" w:lineRule="auto"/>
              <w:ind w:left="33" w:firstLine="0"/>
              <w:jc w:val="center"/>
              <w:rPr>
                <w:rFonts w:ascii="Arial" w:eastAsia="Arial" w:hAnsi="Arial" w:cs="Arial"/>
                <w:b/>
                <w:color w:val="000000"/>
                <w:sz w:val="20"/>
              </w:rPr>
            </w:pPr>
            <w:r w:rsidRPr="001E79CF">
              <w:rPr>
                <w:rFonts w:ascii="Arial" w:eastAsia="Arial" w:hAnsi="Arial" w:cs="Arial"/>
                <w:b/>
                <w:color w:val="000000"/>
                <w:sz w:val="20"/>
              </w:rPr>
              <w:t>BY 19/20, 20/21</w:t>
            </w:r>
            <w:r w:rsidR="00D76B9A">
              <w:rPr>
                <w:rFonts w:ascii="Arial" w:eastAsia="Arial" w:hAnsi="Arial" w:cs="Arial"/>
                <w:b/>
                <w:color w:val="000000"/>
                <w:sz w:val="20"/>
              </w:rPr>
              <w:t xml:space="preserve">, </w:t>
            </w:r>
            <w:r w:rsidRPr="001E79CF">
              <w:rPr>
                <w:rFonts w:ascii="Arial" w:eastAsia="Arial" w:hAnsi="Arial" w:cs="Arial"/>
                <w:b/>
                <w:color w:val="000000"/>
                <w:sz w:val="20"/>
              </w:rPr>
              <w:t>21/22</w:t>
            </w:r>
            <w:r w:rsidR="00D76B9A">
              <w:rPr>
                <w:rFonts w:ascii="Arial" w:eastAsia="Arial" w:hAnsi="Arial" w:cs="Arial"/>
                <w:b/>
                <w:color w:val="000000"/>
                <w:sz w:val="20"/>
              </w:rPr>
              <w:t>, AND 22/23</w:t>
            </w:r>
          </w:p>
        </w:tc>
        <w:tc>
          <w:tcPr>
            <w:tcW w:w="1564" w:type="dxa"/>
            <w:tcBorders>
              <w:top w:val="single" w:sz="11" w:space="0" w:color="000000"/>
              <w:left w:val="single" w:sz="11" w:space="0" w:color="000000"/>
              <w:bottom w:val="single" w:sz="11" w:space="0" w:color="000000"/>
              <w:right w:val="single" w:sz="11" w:space="0" w:color="000000"/>
            </w:tcBorders>
            <w:shd w:val="clear" w:color="auto" w:fill="D9D9D9"/>
          </w:tcPr>
          <w:p w14:paraId="6D2FCEE6" w14:textId="744DB96C" w:rsidR="00ED50BD" w:rsidRPr="00DB1AFA" w:rsidRDefault="00ED50BD" w:rsidP="001E79CF">
            <w:pPr>
              <w:spacing w:line="240" w:lineRule="auto"/>
              <w:ind w:left="33" w:firstLine="0"/>
              <w:jc w:val="center"/>
              <w:rPr>
                <w:rFonts w:ascii="Arial" w:eastAsia="Arial" w:hAnsi="Arial" w:cs="Arial"/>
                <w:b/>
                <w:color w:val="000000"/>
                <w:sz w:val="20"/>
              </w:rPr>
            </w:pPr>
            <w:r w:rsidRPr="00DB1AFA">
              <w:rPr>
                <w:rFonts w:ascii="Arial" w:eastAsia="Arial" w:hAnsi="Arial" w:cs="Arial"/>
                <w:b/>
                <w:color w:val="000000"/>
                <w:sz w:val="20"/>
              </w:rPr>
              <w:t xml:space="preserve">BY </w:t>
            </w:r>
            <w:r>
              <w:rPr>
                <w:rFonts w:ascii="Arial" w:eastAsia="Arial" w:hAnsi="Arial" w:cs="Arial"/>
                <w:b/>
                <w:color w:val="000000"/>
                <w:sz w:val="20"/>
              </w:rPr>
              <w:t>2</w:t>
            </w:r>
            <w:r w:rsidR="00D76B9A">
              <w:rPr>
                <w:rFonts w:ascii="Arial" w:eastAsia="Arial" w:hAnsi="Arial" w:cs="Arial"/>
                <w:b/>
                <w:color w:val="000000"/>
                <w:sz w:val="20"/>
              </w:rPr>
              <w:t>3</w:t>
            </w:r>
            <w:r w:rsidR="00C3538D">
              <w:rPr>
                <w:rFonts w:ascii="Arial" w:eastAsia="Arial" w:hAnsi="Arial" w:cs="Arial"/>
                <w:b/>
                <w:color w:val="000000"/>
                <w:sz w:val="20"/>
              </w:rPr>
              <w:t>/</w:t>
            </w:r>
            <w:r>
              <w:rPr>
                <w:rFonts w:ascii="Arial" w:eastAsia="Arial" w:hAnsi="Arial" w:cs="Arial"/>
                <w:b/>
                <w:color w:val="000000"/>
                <w:sz w:val="20"/>
              </w:rPr>
              <w:t>2</w:t>
            </w:r>
            <w:r w:rsidR="00D76B9A">
              <w:rPr>
                <w:rFonts w:ascii="Arial" w:eastAsia="Arial" w:hAnsi="Arial" w:cs="Arial"/>
                <w:b/>
                <w:color w:val="000000"/>
                <w:sz w:val="20"/>
              </w:rPr>
              <w:t>4</w:t>
            </w:r>
          </w:p>
        </w:tc>
      </w:tr>
      <w:tr w:rsidR="001E79CF" w:rsidRPr="00C3538D" w14:paraId="09D96E38" w14:textId="77777777" w:rsidTr="00B61304">
        <w:trPr>
          <w:trHeight w:val="385"/>
        </w:trPr>
        <w:tc>
          <w:tcPr>
            <w:tcW w:w="1317" w:type="dxa"/>
            <w:tcBorders>
              <w:top w:val="single" w:sz="11" w:space="0" w:color="000000"/>
              <w:left w:val="single" w:sz="5" w:space="0" w:color="000000"/>
              <w:bottom w:val="single" w:sz="5" w:space="0" w:color="000000"/>
              <w:right w:val="single" w:sz="5" w:space="0" w:color="000000"/>
            </w:tcBorders>
          </w:tcPr>
          <w:p w14:paraId="3DD38742" w14:textId="77777777" w:rsidR="001E79CF" w:rsidRPr="00693BA2" w:rsidRDefault="001E79CF" w:rsidP="001E79CF">
            <w:pPr>
              <w:spacing w:line="240" w:lineRule="auto"/>
              <w:ind w:left="1" w:firstLine="0"/>
              <w:rPr>
                <w:rFonts w:ascii="Arial" w:eastAsia="Arial" w:hAnsi="Arial" w:cs="Arial"/>
                <w:b/>
                <w:sz w:val="20"/>
              </w:rPr>
            </w:pPr>
            <w:r w:rsidRPr="00693BA2">
              <w:rPr>
                <w:rFonts w:ascii="Arial" w:eastAsia="Arial" w:hAnsi="Arial" w:cs="Arial"/>
                <w:sz w:val="20"/>
              </w:rPr>
              <w:t>Producer</w:t>
            </w:r>
          </w:p>
        </w:tc>
        <w:tc>
          <w:tcPr>
            <w:tcW w:w="1226" w:type="dxa"/>
            <w:tcBorders>
              <w:top w:val="single" w:sz="11" w:space="0" w:color="000000"/>
              <w:left w:val="single" w:sz="6" w:space="0" w:color="000000"/>
              <w:bottom w:val="single" w:sz="5" w:space="0" w:color="000000"/>
              <w:right w:val="single" w:sz="6" w:space="0" w:color="000000"/>
            </w:tcBorders>
            <w:vAlign w:val="center"/>
          </w:tcPr>
          <w:p w14:paraId="76F8BA5A" w14:textId="33B05A8A" w:rsidR="001E79CF" w:rsidRPr="00E464D8" w:rsidRDefault="0021190A" w:rsidP="001E79CF">
            <w:pPr>
              <w:spacing w:line="240" w:lineRule="auto"/>
              <w:ind w:left="34" w:firstLine="0"/>
              <w:jc w:val="center"/>
              <w:rPr>
                <w:rFonts w:ascii="Arial" w:eastAsia="Arial" w:hAnsi="Arial" w:cs="Arial"/>
                <w:b/>
                <w:sz w:val="20"/>
                <w:szCs w:val="20"/>
              </w:rPr>
            </w:pPr>
            <w:r>
              <w:rPr>
                <w:rFonts w:ascii="Arial" w:hAnsi="Arial" w:cs="Arial"/>
                <w:sz w:val="20"/>
                <w:lang w:val="fr-FR"/>
              </w:rPr>
              <w:t>57</w:t>
            </w:r>
            <w:proofErr w:type="gramStart"/>
            <w:r>
              <w:rPr>
                <w:rFonts w:ascii="Arial" w:hAnsi="Arial" w:cs="Arial"/>
                <w:sz w:val="20"/>
                <w:lang w:val="fr-FR"/>
              </w:rPr>
              <w:t>%;</w:t>
            </w:r>
            <w:proofErr w:type="gramEnd"/>
            <w:r>
              <w:rPr>
                <w:rFonts w:ascii="Arial" w:hAnsi="Arial" w:cs="Arial"/>
                <w:sz w:val="20"/>
                <w:lang w:val="fr-FR"/>
              </w:rPr>
              <w:t xml:space="preserve"> 30%</w:t>
            </w:r>
            <w:r w:rsidR="001E79CF" w:rsidRPr="00E464D8">
              <w:rPr>
                <w:rFonts w:ascii="Arial" w:hAnsi="Arial" w:cs="Arial"/>
                <w:sz w:val="20"/>
                <w:lang w:val="fr-FR"/>
              </w:rPr>
              <w:t>; 79%</w:t>
            </w:r>
            <w:r w:rsidR="00D76B9A">
              <w:rPr>
                <w:rFonts w:ascii="Arial" w:hAnsi="Arial" w:cs="Arial"/>
                <w:sz w:val="20"/>
                <w:lang w:val="fr-FR"/>
              </w:rPr>
              <w:t>, 65%</w:t>
            </w:r>
          </w:p>
        </w:tc>
        <w:tc>
          <w:tcPr>
            <w:tcW w:w="1436" w:type="dxa"/>
            <w:tcBorders>
              <w:top w:val="single" w:sz="11" w:space="0" w:color="000000"/>
              <w:left w:val="single" w:sz="6" w:space="0" w:color="000000"/>
              <w:bottom w:val="single" w:sz="5" w:space="0" w:color="000000"/>
              <w:right w:val="single" w:sz="6" w:space="0" w:color="000000"/>
            </w:tcBorders>
            <w:vAlign w:val="center"/>
          </w:tcPr>
          <w:p w14:paraId="3F12048F" w14:textId="17516D28" w:rsidR="001E79CF" w:rsidRPr="00451F78" w:rsidRDefault="00293D5D" w:rsidP="001E79CF">
            <w:pPr>
              <w:spacing w:line="240" w:lineRule="auto"/>
              <w:ind w:left="19" w:firstLine="0"/>
              <w:jc w:val="center"/>
              <w:rPr>
                <w:rFonts w:ascii="Arial" w:eastAsia="Arial" w:hAnsi="Arial" w:cs="Arial"/>
                <w:b/>
                <w:sz w:val="20"/>
                <w:szCs w:val="20"/>
              </w:rPr>
            </w:pPr>
            <w:r w:rsidRPr="00451F78">
              <w:rPr>
                <w:rFonts w:ascii="Arial" w:hAnsi="Arial" w:cs="Arial"/>
                <w:sz w:val="20"/>
                <w:lang w:val="fr-FR"/>
              </w:rPr>
              <w:t>4</w:t>
            </w:r>
            <w:r w:rsidR="00C54A52" w:rsidRPr="00451F78">
              <w:rPr>
                <w:rFonts w:ascii="Arial" w:hAnsi="Arial" w:cs="Arial"/>
                <w:sz w:val="20"/>
                <w:lang w:val="fr-FR"/>
              </w:rPr>
              <w:t>8</w:t>
            </w:r>
            <w:r w:rsidR="001E79CF" w:rsidRPr="00451F78">
              <w:rPr>
                <w:rFonts w:ascii="Arial" w:hAnsi="Arial" w:cs="Arial"/>
                <w:sz w:val="20"/>
                <w:lang w:val="fr-FR"/>
              </w:rPr>
              <w:t>%</w:t>
            </w:r>
          </w:p>
        </w:tc>
        <w:tc>
          <w:tcPr>
            <w:tcW w:w="1174" w:type="dxa"/>
            <w:tcBorders>
              <w:top w:val="single" w:sz="11" w:space="0" w:color="000000"/>
              <w:left w:val="single" w:sz="6" w:space="0" w:color="000000"/>
              <w:bottom w:val="single" w:sz="5" w:space="0" w:color="000000"/>
              <w:right w:val="single" w:sz="6" w:space="0" w:color="000000"/>
            </w:tcBorders>
            <w:vAlign w:val="center"/>
          </w:tcPr>
          <w:p w14:paraId="3145B126" w14:textId="1DA4EAF1" w:rsidR="001E79CF" w:rsidRPr="00E464D8" w:rsidRDefault="001E79CF" w:rsidP="0021190A">
            <w:pPr>
              <w:spacing w:line="240" w:lineRule="auto"/>
              <w:ind w:left="19" w:firstLine="0"/>
              <w:jc w:val="center"/>
              <w:rPr>
                <w:rFonts w:ascii="Arial" w:eastAsia="Arial" w:hAnsi="Arial" w:cs="Arial"/>
                <w:b/>
                <w:sz w:val="20"/>
                <w:szCs w:val="20"/>
              </w:rPr>
            </w:pPr>
            <w:r w:rsidRPr="00E464D8">
              <w:rPr>
                <w:rFonts w:ascii="Arial" w:hAnsi="Arial" w:cs="Arial"/>
                <w:sz w:val="20"/>
                <w:lang w:val="fr-FR"/>
              </w:rPr>
              <w:t>26</w:t>
            </w:r>
            <w:proofErr w:type="gramStart"/>
            <w:r w:rsidRPr="00E464D8">
              <w:rPr>
                <w:rFonts w:ascii="Arial" w:hAnsi="Arial" w:cs="Arial"/>
                <w:sz w:val="20"/>
                <w:lang w:val="fr-FR"/>
              </w:rPr>
              <w:t>%;</w:t>
            </w:r>
            <w:proofErr w:type="gramEnd"/>
            <w:r w:rsidRPr="00E464D8">
              <w:rPr>
                <w:rFonts w:ascii="Arial" w:hAnsi="Arial" w:cs="Arial"/>
                <w:sz w:val="20"/>
                <w:lang w:val="fr-FR"/>
              </w:rPr>
              <w:t xml:space="preserve"> 38%; 28%</w:t>
            </w:r>
            <w:r w:rsidR="00D76B9A">
              <w:rPr>
                <w:rFonts w:ascii="Arial" w:hAnsi="Arial" w:cs="Arial"/>
                <w:sz w:val="20"/>
                <w:lang w:val="fr-FR"/>
              </w:rPr>
              <w:t>, 32%</w:t>
            </w:r>
          </w:p>
        </w:tc>
        <w:tc>
          <w:tcPr>
            <w:tcW w:w="1440" w:type="dxa"/>
            <w:tcBorders>
              <w:top w:val="single" w:sz="11" w:space="0" w:color="000000"/>
              <w:left w:val="single" w:sz="6" w:space="0" w:color="000000"/>
              <w:bottom w:val="single" w:sz="5" w:space="0" w:color="000000"/>
              <w:right w:val="single" w:sz="6" w:space="0" w:color="000000"/>
            </w:tcBorders>
            <w:vAlign w:val="center"/>
          </w:tcPr>
          <w:p w14:paraId="59A9D86B" w14:textId="754AF72F" w:rsidR="001E79CF" w:rsidRPr="00693BA2" w:rsidRDefault="00530CA8" w:rsidP="001E79CF">
            <w:pPr>
              <w:spacing w:line="240" w:lineRule="auto"/>
              <w:ind w:left="19" w:firstLine="0"/>
              <w:jc w:val="center"/>
              <w:rPr>
                <w:rFonts w:ascii="Arial" w:eastAsia="Arial" w:hAnsi="Arial" w:cs="Arial"/>
                <w:b/>
                <w:sz w:val="20"/>
                <w:szCs w:val="20"/>
              </w:rPr>
            </w:pPr>
            <w:r>
              <w:rPr>
                <w:rFonts w:ascii="Arial" w:hAnsi="Arial" w:cs="Arial"/>
                <w:sz w:val="20"/>
                <w:lang w:val="fr-FR"/>
              </w:rPr>
              <w:t>43</w:t>
            </w:r>
            <w:r w:rsidR="001E79CF" w:rsidRPr="00E464D8">
              <w:rPr>
                <w:rFonts w:ascii="Arial" w:hAnsi="Arial" w:cs="Arial"/>
                <w:sz w:val="20"/>
                <w:lang w:val="fr-FR"/>
              </w:rPr>
              <w:t>%</w:t>
            </w:r>
          </w:p>
        </w:tc>
        <w:tc>
          <w:tcPr>
            <w:tcW w:w="1170" w:type="dxa"/>
            <w:tcBorders>
              <w:top w:val="single" w:sz="11" w:space="0" w:color="000000"/>
              <w:left w:val="single" w:sz="6" w:space="0" w:color="000000"/>
              <w:bottom w:val="single" w:sz="5" w:space="0" w:color="000000"/>
              <w:right w:val="single" w:sz="5" w:space="0" w:color="000000"/>
            </w:tcBorders>
            <w:vAlign w:val="center"/>
          </w:tcPr>
          <w:p w14:paraId="63E06400" w14:textId="7BFF3CE0" w:rsidR="001E79CF" w:rsidRPr="00E464D8" w:rsidRDefault="001E79CF" w:rsidP="001E79CF">
            <w:pPr>
              <w:spacing w:line="240" w:lineRule="auto"/>
              <w:ind w:left="19" w:firstLine="0"/>
              <w:jc w:val="center"/>
              <w:rPr>
                <w:rFonts w:ascii="Arial" w:eastAsia="Arial" w:hAnsi="Arial" w:cs="Arial"/>
                <w:b/>
                <w:sz w:val="20"/>
                <w:szCs w:val="20"/>
              </w:rPr>
            </w:pPr>
            <w:r w:rsidRPr="00E464D8">
              <w:rPr>
                <w:rFonts w:ascii="Arial" w:hAnsi="Arial" w:cs="Arial"/>
                <w:sz w:val="20"/>
                <w:lang w:val="fr-FR"/>
              </w:rPr>
              <w:t>45</w:t>
            </w:r>
            <w:proofErr w:type="gramStart"/>
            <w:r w:rsidRPr="00E464D8">
              <w:rPr>
                <w:rFonts w:ascii="Arial" w:hAnsi="Arial" w:cs="Arial"/>
                <w:sz w:val="20"/>
                <w:lang w:val="fr-FR"/>
              </w:rPr>
              <w:t>%;</w:t>
            </w:r>
            <w:proofErr w:type="gramEnd"/>
            <w:r w:rsidRPr="00E464D8">
              <w:rPr>
                <w:rFonts w:ascii="Arial" w:hAnsi="Arial" w:cs="Arial"/>
                <w:sz w:val="20"/>
                <w:lang w:val="fr-FR"/>
              </w:rPr>
              <w:t xml:space="preserve"> 38%; 38%</w:t>
            </w:r>
            <w:r w:rsidR="00D76B9A">
              <w:rPr>
                <w:rFonts w:ascii="Arial" w:hAnsi="Arial" w:cs="Arial"/>
                <w:sz w:val="20"/>
                <w:lang w:val="fr-FR"/>
              </w:rPr>
              <w:t> ; 43%</w:t>
            </w:r>
          </w:p>
        </w:tc>
        <w:tc>
          <w:tcPr>
            <w:tcW w:w="1564" w:type="dxa"/>
            <w:tcBorders>
              <w:top w:val="single" w:sz="11" w:space="0" w:color="000000"/>
              <w:left w:val="single" w:sz="5" w:space="0" w:color="000000"/>
              <w:bottom w:val="single" w:sz="5" w:space="0" w:color="000000"/>
              <w:right w:val="single" w:sz="11" w:space="0" w:color="000000"/>
            </w:tcBorders>
            <w:vAlign w:val="center"/>
          </w:tcPr>
          <w:p w14:paraId="326939C1" w14:textId="5367A894" w:rsidR="001E79CF" w:rsidRPr="00693BA2" w:rsidRDefault="00CF26D1" w:rsidP="001E79CF">
            <w:pPr>
              <w:spacing w:line="240" w:lineRule="auto"/>
              <w:ind w:left="19" w:firstLine="0"/>
              <w:jc w:val="center"/>
              <w:rPr>
                <w:rFonts w:ascii="Arial" w:eastAsia="Arial" w:hAnsi="Arial" w:cs="Arial"/>
                <w:b/>
                <w:sz w:val="20"/>
                <w:szCs w:val="20"/>
              </w:rPr>
            </w:pPr>
            <w:r>
              <w:rPr>
                <w:rFonts w:ascii="Arial" w:hAnsi="Arial" w:cs="Arial"/>
                <w:sz w:val="20"/>
                <w:lang w:val="fr-FR"/>
              </w:rPr>
              <w:t>51</w:t>
            </w:r>
            <w:r w:rsidR="001E79CF" w:rsidRPr="00E464D8">
              <w:rPr>
                <w:rFonts w:ascii="Arial" w:hAnsi="Arial" w:cs="Arial"/>
                <w:sz w:val="20"/>
                <w:lang w:val="fr-FR"/>
              </w:rPr>
              <w:t>%</w:t>
            </w:r>
          </w:p>
        </w:tc>
      </w:tr>
      <w:tr w:rsidR="001E79CF" w:rsidRPr="008333BF" w14:paraId="735F0B0A"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75660A4C" w14:textId="77777777" w:rsidR="001E79CF" w:rsidRPr="00693BA2" w:rsidRDefault="001E79CF" w:rsidP="001E79CF">
            <w:pPr>
              <w:spacing w:line="240" w:lineRule="auto"/>
              <w:ind w:left="0" w:firstLine="0"/>
              <w:rPr>
                <w:rFonts w:ascii="Arial" w:eastAsia="Arial" w:hAnsi="Arial" w:cs="Arial"/>
                <w:b/>
                <w:sz w:val="20"/>
              </w:rPr>
            </w:pPr>
            <w:r w:rsidRPr="00693BA2">
              <w:rPr>
                <w:rFonts w:ascii="Arial" w:eastAsia="Arial" w:hAnsi="Arial" w:cs="Arial"/>
                <w:sz w:val="20"/>
              </w:rPr>
              <w:t>Director</w:t>
            </w:r>
          </w:p>
        </w:tc>
        <w:tc>
          <w:tcPr>
            <w:tcW w:w="1226" w:type="dxa"/>
            <w:tcBorders>
              <w:top w:val="single" w:sz="5" w:space="0" w:color="000000"/>
              <w:left w:val="single" w:sz="6" w:space="0" w:color="000000"/>
              <w:bottom w:val="single" w:sz="6" w:space="0" w:color="000000"/>
              <w:right w:val="single" w:sz="6" w:space="0" w:color="000000"/>
            </w:tcBorders>
            <w:vAlign w:val="center"/>
          </w:tcPr>
          <w:p w14:paraId="66A5E90A" w14:textId="3059C8AB" w:rsidR="001E79CF" w:rsidRPr="00E464D8" w:rsidRDefault="001E79CF" w:rsidP="0021190A">
            <w:pPr>
              <w:spacing w:line="240" w:lineRule="auto"/>
              <w:ind w:left="34" w:firstLine="0"/>
              <w:jc w:val="center"/>
              <w:rPr>
                <w:rFonts w:ascii="Arial" w:eastAsia="Arial" w:hAnsi="Arial" w:cs="Arial"/>
                <w:b/>
                <w:sz w:val="20"/>
                <w:szCs w:val="20"/>
              </w:rPr>
            </w:pPr>
            <w:r w:rsidRPr="00E464D8">
              <w:rPr>
                <w:rFonts w:ascii="Arial" w:hAnsi="Arial" w:cs="Arial"/>
                <w:sz w:val="20"/>
                <w:lang w:val="fr-FR"/>
              </w:rPr>
              <w:t>33</w:t>
            </w:r>
            <w:proofErr w:type="gramStart"/>
            <w:r w:rsidRPr="00E464D8">
              <w:rPr>
                <w:rFonts w:ascii="Arial" w:hAnsi="Arial" w:cs="Arial"/>
                <w:sz w:val="20"/>
                <w:lang w:val="fr-FR"/>
              </w:rPr>
              <w:t>%;</w:t>
            </w:r>
            <w:proofErr w:type="gramEnd"/>
            <w:r w:rsidRPr="00E464D8">
              <w:rPr>
                <w:rFonts w:ascii="Arial" w:hAnsi="Arial" w:cs="Arial"/>
                <w:sz w:val="20"/>
                <w:lang w:val="fr-FR"/>
              </w:rPr>
              <w:t xml:space="preserve"> 50%; 90%</w:t>
            </w:r>
            <w:r w:rsidR="00D76B9A">
              <w:rPr>
                <w:rFonts w:ascii="Arial" w:hAnsi="Arial" w:cs="Arial"/>
                <w:sz w:val="20"/>
                <w:lang w:val="fr-FR"/>
              </w:rPr>
              <w:t>, 58%</w:t>
            </w:r>
          </w:p>
        </w:tc>
        <w:tc>
          <w:tcPr>
            <w:tcW w:w="1436" w:type="dxa"/>
            <w:tcBorders>
              <w:top w:val="single" w:sz="5" w:space="0" w:color="000000"/>
              <w:left w:val="single" w:sz="6" w:space="0" w:color="000000"/>
              <w:bottom w:val="single" w:sz="6" w:space="0" w:color="000000"/>
              <w:right w:val="single" w:sz="6" w:space="0" w:color="000000"/>
            </w:tcBorders>
            <w:vAlign w:val="center"/>
          </w:tcPr>
          <w:p w14:paraId="05E9FFF9" w14:textId="69E973F2" w:rsidR="001E79CF" w:rsidRPr="00451F78" w:rsidRDefault="00293D5D" w:rsidP="001E79CF">
            <w:pPr>
              <w:spacing w:line="240" w:lineRule="auto"/>
              <w:ind w:left="19" w:firstLine="0"/>
              <w:jc w:val="center"/>
              <w:rPr>
                <w:rFonts w:ascii="Arial" w:eastAsia="Arial" w:hAnsi="Arial" w:cs="Arial"/>
                <w:b/>
                <w:sz w:val="20"/>
                <w:szCs w:val="20"/>
              </w:rPr>
            </w:pPr>
            <w:r w:rsidRPr="00451F78">
              <w:rPr>
                <w:rFonts w:ascii="Arial" w:hAnsi="Arial" w:cs="Arial"/>
                <w:sz w:val="20"/>
                <w:lang w:val="fr-FR"/>
              </w:rPr>
              <w:t>48</w:t>
            </w:r>
            <w:r w:rsidR="001E79CF" w:rsidRPr="00451F78">
              <w:rPr>
                <w:rFonts w:ascii="Arial" w:hAnsi="Arial" w:cs="Arial"/>
                <w:sz w:val="20"/>
                <w:lang w:val="fr-FR"/>
              </w:rPr>
              <w:t>%</w:t>
            </w:r>
          </w:p>
        </w:tc>
        <w:tc>
          <w:tcPr>
            <w:tcW w:w="1174" w:type="dxa"/>
            <w:tcBorders>
              <w:top w:val="single" w:sz="5" w:space="0" w:color="000000"/>
              <w:left w:val="single" w:sz="6" w:space="0" w:color="000000"/>
              <w:bottom w:val="single" w:sz="6" w:space="0" w:color="000000"/>
              <w:right w:val="single" w:sz="6" w:space="0" w:color="000000"/>
            </w:tcBorders>
            <w:vAlign w:val="center"/>
          </w:tcPr>
          <w:p w14:paraId="7D0DB70A" w14:textId="6A798042" w:rsidR="001E79CF" w:rsidRPr="00E464D8" w:rsidRDefault="001E79CF" w:rsidP="001E79CF">
            <w:pPr>
              <w:spacing w:line="240" w:lineRule="auto"/>
              <w:ind w:left="19" w:firstLine="0"/>
              <w:jc w:val="center"/>
              <w:rPr>
                <w:rFonts w:ascii="Arial" w:eastAsia="Arial" w:hAnsi="Arial" w:cs="Arial"/>
                <w:b/>
                <w:sz w:val="20"/>
                <w:szCs w:val="20"/>
              </w:rPr>
            </w:pPr>
            <w:r w:rsidRPr="00E464D8">
              <w:rPr>
                <w:rFonts w:ascii="Arial" w:hAnsi="Arial" w:cs="Arial"/>
                <w:sz w:val="20"/>
                <w:lang w:val="fr-FR"/>
              </w:rPr>
              <w:t>67</w:t>
            </w:r>
            <w:proofErr w:type="gramStart"/>
            <w:r w:rsidRPr="00E464D8">
              <w:rPr>
                <w:rFonts w:ascii="Arial" w:hAnsi="Arial" w:cs="Arial"/>
                <w:sz w:val="20"/>
                <w:lang w:val="fr-FR"/>
              </w:rPr>
              <w:t>%;</w:t>
            </w:r>
            <w:proofErr w:type="gramEnd"/>
            <w:r w:rsidRPr="00E464D8">
              <w:rPr>
                <w:rFonts w:ascii="Arial" w:hAnsi="Arial" w:cs="Arial"/>
                <w:sz w:val="20"/>
                <w:lang w:val="fr-FR"/>
              </w:rPr>
              <w:t xml:space="preserve"> 14%; 46%</w:t>
            </w:r>
            <w:r w:rsidR="00D76B9A">
              <w:rPr>
                <w:rFonts w:ascii="Arial" w:hAnsi="Arial" w:cs="Arial"/>
                <w:sz w:val="20"/>
                <w:lang w:val="fr-FR"/>
              </w:rPr>
              <w:t>, 47%</w:t>
            </w:r>
          </w:p>
        </w:tc>
        <w:tc>
          <w:tcPr>
            <w:tcW w:w="1440" w:type="dxa"/>
            <w:tcBorders>
              <w:top w:val="single" w:sz="5" w:space="0" w:color="000000"/>
              <w:left w:val="single" w:sz="6" w:space="0" w:color="000000"/>
              <w:bottom w:val="single" w:sz="6" w:space="0" w:color="000000"/>
              <w:right w:val="single" w:sz="6" w:space="0" w:color="000000"/>
            </w:tcBorders>
            <w:vAlign w:val="center"/>
          </w:tcPr>
          <w:p w14:paraId="1233F4B2" w14:textId="47AC6792" w:rsidR="001E79CF" w:rsidRPr="00693BA2" w:rsidRDefault="0029728B" w:rsidP="001E79CF">
            <w:pPr>
              <w:spacing w:line="240" w:lineRule="auto"/>
              <w:ind w:left="18" w:firstLine="0"/>
              <w:jc w:val="center"/>
              <w:rPr>
                <w:rFonts w:ascii="Arial" w:eastAsia="Arial" w:hAnsi="Arial" w:cs="Arial"/>
                <w:b/>
                <w:sz w:val="20"/>
                <w:szCs w:val="20"/>
              </w:rPr>
            </w:pPr>
            <w:r>
              <w:rPr>
                <w:rFonts w:ascii="Arial" w:hAnsi="Arial" w:cs="Arial"/>
                <w:sz w:val="20"/>
                <w:lang w:val="fr-FR"/>
              </w:rPr>
              <w:t>55</w:t>
            </w:r>
            <w:r w:rsidR="001E79CF" w:rsidRPr="008333BF">
              <w:rPr>
                <w:rFonts w:ascii="Arial" w:hAnsi="Arial" w:cs="Arial"/>
                <w:sz w:val="20"/>
                <w:lang w:val="fr-FR"/>
              </w:rPr>
              <w:t>%</w:t>
            </w:r>
          </w:p>
        </w:tc>
        <w:tc>
          <w:tcPr>
            <w:tcW w:w="1170" w:type="dxa"/>
            <w:tcBorders>
              <w:top w:val="single" w:sz="5" w:space="0" w:color="000000"/>
              <w:left w:val="single" w:sz="6" w:space="0" w:color="000000"/>
              <w:bottom w:val="single" w:sz="6" w:space="0" w:color="000000"/>
              <w:right w:val="single" w:sz="5" w:space="0" w:color="000000"/>
            </w:tcBorders>
            <w:vAlign w:val="center"/>
          </w:tcPr>
          <w:p w14:paraId="6E3F0017" w14:textId="60787D4C" w:rsidR="001E79CF" w:rsidRPr="00E464D8" w:rsidRDefault="001E79CF" w:rsidP="0021190A">
            <w:pPr>
              <w:spacing w:line="240" w:lineRule="auto"/>
              <w:ind w:left="19" w:firstLine="0"/>
              <w:jc w:val="center"/>
              <w:rPr>
                <w:rFonts w:ascii="Arial" w:eastAsia="Arial" w:hAnsi="Arial" w:cs="Arial"/>
                <w:b/>
                <w:sz w:val="20"/>
                <w:szCs w:val="20"/>
              </w:rPr>
            </w:pPr>
            <w:r w:rsidRPr="00E464D8">
              <w:rPr>
                <w:rFonts w:ascii="Arial" w:hAnsi="Arial" w:cs="Arial"/>
                <w:sz w:val="20"/>
                <w:lang w:val="fr-FR"/>
              </w:rPr>
              <w:t>15</w:t>
            </w:r>
            <w:proofErr w:type="gramStart"/>
            <w:r w:rsidRPr="00E464D8">
              <w:rPr>
                <w:rFonts w:ascii="Arial" w:hAnsi="Arial" w:cs="Arial"/>
                <w:sz w:val="20"/>
                <w:lang w:val="fr-FR"/>
              </w:rPr>
              <w:t>%;</w:t>
            </w:r>
            <w:proofErr w:type="gramEnd"/>
            <w:r w:rsidRPr="00E464D8">
              <w:rPr>
                <w:rFonts w:ascii="Arial" w:hAnsi="Arial" w:cs="Arial"/>
                <w:sz w:val="20"/>
                <w:lang w:val="fr-FR"/>
              </w:rPr>
              <w:t xml:space="preserve"> 14%; 22%</w:t>
            </w:r>
            <w:r w:rsidR="00D76B9A">
              <w:rPr>
                <w:rFonts w:ascii="Arial" w:hAnsi="Arial" w:cs="Arial"/>
                <w:sz w:val="20"/>
                <w:lang w:val="fr-FR"/>
              </w:rPr>
              <w:t>, 26%</w:t>
            </w:r>
          </w:p>
        </w:tc>
        <w:tc>
          <w:tcPr>
            <w:tcW w:w="1564" w:type="dxa"/>
            <w:tcBorders>
              <w:top w:val="single" w:sz="5" w:space="0" w:color="000000"/>
              <w:left w:val="single" w:sz="5" w:space="0" w:color="000000"/>
              <w:bottom w:val="single" w:sz="6" w:space="0" w:color="000000"/>
              <w:right w:val="single" w:sz="11" w:space="0" w:color="000000"/>
            </w:tcBorders>
            <w:vAlign w:val="center"/>
          </w:tcPr>
          <w:p w14:paraId="01F371BD" w14:textId="5AA44827" w:rsidR="001E79CF" w:rsidRPr="008333BF" w:rsidRDefault="00CF26D1" w:rsidP="001E79CF">
            <w:pPr>
              <w:spacing w:line="240" w:lineRule="auto"/>
              <w:ind w:left="19" w:firstLine="0"/>
              <w:jc w:val="center"/>
              <w:rPr>
                <w:rFonts w:ascii="Arial" w:eastAsia="Arial" w:hAnsi="Arial" w:cs="Arial"/>
                <w:b/>
                <w:sz w:val="20"/>
                <w:szCs w:val="20"/>
              </w:rPr>
            </w:pPr>
            <w:r>
              <w:rPr>
                <w:rFonts w:ascii="Arial" w:hAnsi="Arial" w:cs="Arial"/>
                <w:sz w:val="20"/>
                <w:lang w:val="fr-FR"/>
              </w:rPr>
              <w:t>2</w:t>
            </w:r>
            <w:r w:rsidR="00C54A52">
              <w:rPr>
                <w:rFonts w:ascii="Arial" w:hAnsi="Arial" w:cs="Arial"/>
                <w:sz w:val="20"/>
                <w:lang w:val="fr-FR"/>
              </w:rPr>
              <w:t>8</w:t>
            </w:r>
            <w:r w:rsidR="001E79CF" w:rsidRPr="008333BF">
              <w:rPr>
                <w:rFonts w:ascii="Arial" w:hAnsi="Arial" w:cs="Arial"/>
                <w:sz w:val="20"/>
                <w:lang w:val="fr-FR"/>
              </w:rPr>
              <w:t>%</w:t>
            </w:r>
          </w:p>
        </w:tc>
      </w:tr>
      <w:tr w:rsidR="001E79CF" w:rsidRPr="00C3538D" w14:paraId="66EC92D7"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2037855C" w14:textId="77777777" w:rsidR="001E79CF" w:rsidRPr="00693BA2" w:rsidRDefault="001E79CF" w:rsidP="001E79CF">
            <w:pPr>
              <w:spacing w:line="240" w:lineRule="auto"/>
              <w:ind w:left="0" w:firstLine="0"/>
              <w:rPr>
                <w:rFonts w:ascii="Arial" w:eastAsia="Arial" w:hAnsi="Arial" w:cs="Arial"/>
                <w:b/>
                <w:sz w:val="20"/>
              </w:rPr>
            </w:pPr>
            <w:r w:rsidRPr="00693BA2">
              <w:rPr>
                <w:rFonts w:ascii="Arial" w:eastAsia="Arial" w:hAnsi="Arial" w:cs="Arial"/>
                <w:sz w:val="20"/>
              </w:rPr>
              <w:t>Writer</w:t>
            </w:r>
          </w:p>
        </w:tc>
        <w:tc>
          <w:tcPr>
            <w:tcW w:w="1226" w:type="dxa"/>
            <w:tcBorders>
              <w:top w:val="single" w:sz="6" w:space="0" w:color="000000"/>
              <w:left w:val="single" w:sz="6" w:space="0" w:color="000000"/>
              <w:bottom w:val="single" w:sz="5" w:space="0" w:color="000000"/>
              <w:right w:val="single" w:sz="6" w:space="0" w:color="000000"/>
            </w:tcBorders>
            <w:vAlign w:val="center"/>
          </w:tcPr>
          <w:p w14:paraId="0D03D53E" w14:textId="4A072E6C" w:rsidR="001E79CF" w:rsidRPr="00E464D8" w:rsidRDefault="001E79CF" w:rsidP="001E79CF">
            <w:pPr>
              <w:spacing w:line="240" w:lineRule="auto"/>
              <w:ind w:left="34" w:firstLine="0"/>
              <w:jc w:val="center"/>
              <w:rPr>
                <w:rFonts w:ascii="Arial" w:eastAsia="Arial" w:hAnsi="Arial" w:cs="Arial"/>
                <w:b/>
                <w:sz w:val="20"/>
                <w:szCs w:val="20"/>
              </w:rPr>
            </w:pPr>
            <w:r w:rsidRPr="00E464D8">
              <w:rPr>
                <w:rFonts w:ascii="Arial" w:hAnsi="Arial" w:cs="Arial"/>
                <w:sz w:val="20"/>
                <w:lang w:val="fr-FR"/>
              </w:rPr>
              <w:t>65</w:t>
            </w:r>
            <w:proofErr w:type="gramStart"/>
            <w:r w:rsidRPr="00E464D8">
              <w:rPr>
                <w:rFonts w:ascii="Arial" w:hAnsi="Arial" w:cs="Arial"/>
                <w:sz w:val="20"/>
                <w:lang w:val="fr-FR"/>
              </w:rPr>
              <w:t>%;</w:t>
            </w:r>
            <w:proofErr w:type="gramEnd"/>
            <w:r w:rsidRPr="00E464D8">
              <w:rPr>
                <w:rFonts w:ascii="Arial" w:hAnsi="Arial" w:cs="Arial"/>
                <w:sz w:val="20"/>
                <w:lang w:val="fr-FR"/>
              </w:rPr>
              <w:t xml:space="preserve"> 60%; 73%</w:t>
            </w:r>
            <w:r w:rsidR="00D76B9A">
              <w:rPr>
                <w:rFonts w:ascii="Arial" w:hAnsi="Arial" w:cs="Arial"/>
                <w:sz w:val="20"/>
                <w:lang w:val="fr-FR"/>
              </w:rPr>
              <w:t>, 67%</w:t>
            </w:r>
          </w:p>
        </w:tc>
        <w:tc>
          <w:tcPr>
            <w:tcW w:w="1436" w:type="dxa"/>
            <w:tcBorders>
              <w:top w:val="single" w:sz="6" w:space="0" w:color="000000"/>
              <w:left w:val="single" w:sz="6" w:space="0" w:color="000000"/>
              <w:bottom w:val="single" w:sz="5" w:space="0" w:color="000000"/>
              <w:right w:val="single" w:sz="6" w:space="0" w:color="000000"/>
            </w:tcBorders>
            <w:vAlign w:val="center"/>
          </w:tcPr>
          <w:p w14:paraId="6718758D" w14:textId="2DCB99D5" w:rsidR="001E79CF" w:rsidRPr="00451F78" w:rsidRDefault="00C54A52" w:rsidP="001E79CF">
            <w:pPr>
              <w:spacing w:line="240" w:lineRule="auto"/>
              <w:ind w:left="19" w:firstLine="0"/>
              <w:jc w:val="center"/>
              <w:rPr>
                <w:rFonts w:ascii="Arial" w:eastAsia="Arial" w:hAnsi="Arial" w:cs="Arial"/>
                <w:b/>
                <w:sz w:val="20"/>
                <w:szCs w:val="20"/>
              </w:rPr>
            </w:pPr>
            <w:r w:rsidRPr="00451F78">
              <w:rPr>
                <w:rFonts w:ascii="Arial" w:hAnsi="Arial" w:cs="Arial"/>
                <w:sz w:val="20"/>
                <w:lang w:val="fr-FR"/>
              </w:rPr>
              <w:t>43</w:t>
            </w:r>
            <w:r w:rsidR="001E79CF" w:rsidRPr="00451F78">
              <w:rPr>
                <w:rFonts w:ascii="Arial" w:hAnsi="Arial" w:cs="Arial"/>
                <w:sz w:val="20"/>
                <w:lang w:val="fr-FR"/>
              </w:rPr>
              <w:t>%</w:t>
            </w:r>
          </w:p>
        </w:tc>
        <w:tc>
          <w:tcPr>
            <w:tcW w:w="1174" w:type="dxa"/>
            <w:tcBorders>
              <w:top w:val="single" w:sz="6" w:space="0" w:color="000000"/>
              <w:left w:val="single" w:sz="6" w:space="0" w:color="000000"/>
              <w:bottom w:val="single" w:sz="5" w:space="0" w:color="000000"/>
              <w:right w:val="single" w:sz="6" w:space="0" w:color="000000"/>
            </w:tcBorders>
            <w:vAlign w:val="center"/>
          </w:tcPr>
          <w:p w14:paraId="30628DBF" w14:textId="64E29A3D" w:rsidR="001E79CF" w:rsidRPr="00E464D8" w:rsidRDefault="001E79CF" w:rsidP="001E79CF">
            <w:pPr>
              <w:spacing w:line="240" w:lineRule="auto"/>
              <w:ind w:left="19" w:firstLine="0"/>
              <w:jc w:val="center"/>
              <w:rPr>
                <w:rFonts w:ascii="Arial" w:eastAsia="Arial" w:hAnsi="Arial" w:cs="Arial"/>
                <w:b/>
                <w:sz w:val="20"/>
                <w:szCs w:val="20"/>
              </w:rPr>
            </w:pPr>
            <w:r w:rsidRPr="00E464D8">
              <w:rPr>
                <w:rFonts w:ascii="Arial" w:hAnsi="Arial" w:cs="Arial"/>
                <w:sz w:val="20"/>
                <w:lang w:val="fr-FR"/>
              </w:rPr>
              <w:t>17</w:t>
            </w:r>
            <w:proofErr w:type="gramStart"/>
            <w:r w:rsidRPr="00E464D8">
              <w:rPr>
                <w:rFonts w:ascii="Arial" w:hAnsi="Arial" w:cs="Arial"/>
                <w:sz w:val="20"/>
                <w:lang w:val="fr-FR"/>
              </w:rPr>
              <w:t>%;</w:t>
            </w:r>
            <w:proofErr w:type="gramEnd"/>
            <w:r w:rsidRPr="00E464D8">
              <w:rPr>
                <w:rFonts w:ascii="Arial" w:hAnsi="Arial" w:cs="Arial"/>
                <w:sz w:val="20"/>
                <w:lang w:val="fr-FR"/>
              </w:rPr>
              <w:t xml:space="preserve"> 58%; 43%</w:t>
            </w:r>
            <w:r w:rsidR="00D76B9A">
              <w:rPr>
                <w:rFonts w:ascii="Arial" w:hAnsi="Arial" w:cs="Arial"/>
                <w:sz w:val="20"/>
                <w:lang w:val="fr-FR"/>
              </w:rPr>
              <w:t>, 36%</w:t>
            </w:r>
          </w:p>
        </w:tc>
        <w:tc>
          <w:tcPr>
            <w:tcW w:w="1440" w:type="dxa"/>
            <w:tcBorders>
              <w:top w:val="single" w:sz="6" w:space="0" w:color="000000"/>
              <w:left w:val="single" w:sz="6" w:space="0" w:color="000000"/>
              <w:bottom w:val="single" w:sz="5" w:space="0" w:color="000000"/>
              <w:right w:val="single" w:sz="6" w:space="0" w:color="000000"/>
            </w:tcBorders>
            <w:vAlign w:val="center"/>
          </w:tcPr>
          <w:p w14:paraId="4FE4A4F6" w14:textId="5F03C837" w:rsidR="001E79CF" w:rsidRPr="00693BA2" w:rsidRDefault="0029728B" w:rsidP="001E79CF">
            <w:pPr>
              <w:spacing w:line="240" w:lineRule="auto"/>
              <w:ind w:left="18" w:firstLine="0"/>
              <w:jc w:val="center"/>
              <w:rPr>
                <w:rFonts w:ascii="Arial" w:eastAsia="Arial" w:hAnsi="Arial" w:cs="Arial"/>
                <w:b/>
                <w:sz w:val="20"/>
                <w:szCs w:val="20"/>
              </w:rPr>
            </w:pPr>
            <w:r>
              <w:rPr>
                <w:rFonts w:ascii="Arial" w:hAnsi="Arial" w:cs="Arial"/>
                <w:sz w:val="20"/>
                <w:lang w:val="fr-FR"/>
              </w:rPr>
              <w:t>48</w:t>
            </w:r>
            <w:r w:rsidR="001E79CF" w:rsidRPr="00491A5B">
              <w:rPr>
                <w:rFonts w:ascii="Arial" w:hAnsi="Arial" w:cs="Arial"/>
                <w:sz w:val="20"/>
                <w:lang w:val="fr-FR"/>
              </w:rPr>
              <w:t>%</w:t>
            </w:r>
          </w:p>
        </w:tc>
        <w:tc>
          <w:tcPr>
            <w:tcW w:w="1170" w:type="dxa"/>
            <w:tcBorders>
              <w:top w:val="single" w:sz="6" w:space="0" w:color="000000"/>
              <w:left w:val="single" w:sz="6" w:space="0" w:color="000000"/>
              <w:bottom w:val="single" w:sz="5" w:space="0" w:color="000000"/>
              <w:right w:val="single" w:sz="5" w:space="0" w:color="000000"/>
            </w:tcBorders>
            <w:vAlign w:val="center"/>
          </w:tcPr>
          <w:p w14:paraId="119963A3" w14:textId="6F0B0C78" w:rsidR="001E79CF" w:rsidRPr="00E464D8" w:rsidRDefault="001E79CF" w:rsidP="001E79CF">
            <w:pPr>
              <w:spacing w:line="240" w:lineRule="auto"/>
              <w:ind w:left="18" w:firstLine="0"/>
              <w:jc w:val="center"/>
              <w:rPr>
                <w:rFonts w:ascii="Arial" w:eastAsia="Arial" w:hAnsi="Arial" w:cs="Arial"/>
                <w:b/>
                <w:sz w:val="20"/>
                <w:szCs w:val="20"/>
              </w:rPr>
            </w:pPr>
            <w:r w:rsidRPr="00E464D8">
              <w:rPr>
                <w:rFonts w:ascii="Arial" w:hAnsi="Arial" w:cs="Arial"/>
                <w:sz w:val="20"/>
                <w:lang w:val="fr-FR"/>
              </w:rPr>
              <w:t>35</w:t>
            </w:r>
            <w:proofErr w:type="gramStart"/>
            <w:r w:rsidRPr="00E464D8">
              <w:rPr>
                <w:rFonts w:ascii="Arial" w:hAnsi="Arial" w:cs="Arial"/>
                <w:sz w:val="20"/>
                <w:lang w:val="fr-FR"/>
              </w:rPr>
              <w:t>%;</w:t>
            </w:r>
            <w:proofErr w:type="gramEnd"/>
            <w:r w:rsidRPr="00E464D8">
              <w:rPr>
                <w:rFonts w:ascii="Arial" w:hAnsi="Arial" w:cs="Arial"/>
                <w:sz w:val="20"/>
                <w:lang w:val="fr-FR"/>
              </w:rPr>
              <w:t xml:space="preserve"> 20%; 47%</w:t>
            </w:r>
            <w:r w:rsidR="00D76B9A">
              <w:rPr>
                <w:rFonts w:ascii="Arial" w:hAnsi="Arial" w:cs="Arial"/>
                <w:sz w:val="20"/>
                <w:lang w:val="fr-FR"/>
              </w:rPr>
              <w:t>, 41%</w:t>
            </w:r>
          </w:p>
        </w:tc>
        <w:tc>
          <w:tcPr>
            <w:tcW w:w="1564" w:type="dxa"/>
            <w:tcBorders>
              <w:top w:val="single" w:sz="6" w:space="0" w:color="000000"/>
              <w:left w:val="single" w:sz="5" w:space="0" w:color="000000"/>
              <w:bottom w:val="single" w:sz="5" w:space="0" w:color="000000"/>
              <w:right w:val="single" w:sz="11" w:space="0" w:color="000000"/>
            </w:tcBorders>
            <w:vAlign w:val="center"/>
          </w:tcPr>
          <w:p w14:paraId="449017C4" w14:textId="1533F74B" w:rsidR="001E79CF" w:rsidRPr="00693BA2" w:rsidRDefault="00EB53A4" w:rsidP="001E79CF">
            <w:pPr>
              <w:spacing w:line="240" w:lineRule="auto"/>
              <w:ind w:left="18" w:firstLine="0"/>
              <w:jc w:val="center"/>
              <w:rPr>
                <w:rFonts w:ascii="Arial" w:eastAsia="Arial" w:hAnsi="Arial" w:cs="Arial"/>
                <w:b/>
                <w:sz w:val="20"/>
                <w:szCs w:val="20"/>
              </w:rPr>
            </w:pPr>
            <w:r>
              <w:rPr>
                <w:rFonts w:ascii="Arial" w:hAnsi="Arial" w:cs="Arial"/>
                <w:sz w:val="20"/>
                <w:lang w:val="fr-FR"/>
              </w:rPr>
              <w:t>46</w:t>
            </w:r>
            <w:r w:rsidR="001E79CF" w:rsidRPr="00491A5B">
              <w:rPr>
                <w:rFonts w:ascii="Arial" w:hAnsi="Arial" w:cs="Arial"/>
                <w:sz w:val="20"/>
                <w:lang w:val="fr-FR"/>
              </w:rPr>
              <w:t>%</w:t>
            </w:r>
          </w:p>
        </w:tc>
      </w:tr>
      <w:tr w:rsidR="001E79CF" w:rsidRPr="00C3538D" w14:paraId="631D7DE3"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1CCA3DBD" w14:textId="77777777" w:rsidR="001E79CF" w:rsidRPr="00693BA2" w:rsidRDefault="001E79CF" w:rsidP="001E79CF">
            <w:pPr>
              <w:spacing w:line="240" w:lineRule="auto"/>
              <w:ind w:left="0" w:firstLine="0"/>
              <w:rPr>
                <w:rFonts w:ascii="Arial" w:eastAsia="Arial" w:hAnsi="Arial" w:cs="Arial"/>
                <w:b/>
                <w:sz w:val="20"/>
              </w:rPr>
            </w:pPr>
            <w:r w:rsidRPr="00693BA2">
              <w:rPr>
                <w:rFonts w:ascii="Arial" w:eastAsia="Arial" w:hAnsi="Arial" w:cs="Arial"/>
                <w:sz w:val="20"/>
              </w:rPr>
              <w:t>DOP</w:t>
            </w:r>
          </w:p>
        </w:tc>
        <w:tc>
          <w:tcPr>
            <w:tcW w:w="1226" w:type="dxa"/>
            <w:tcBorders>
              <w:top w:val="single" w:sz="5" w:space="0" w:color="000000"/>
              <w:left w:val="single" w:sz="6" w:space="0" w:color="000000"/>
              <w:bottom w:val="single" w:sz="6" w:space="0" w:color="000000"/>
              <w:right w:val="single" w:sz="6" w:space="0" w:color="000000"/>
            </w:tcBorders>
            <w:vAlign w:val="center"/>
          </w:tcPr>
          <w:p w14:paraId="15AF4A43" w14:textId="42A69444" w:rsidR="001E79CF" w:rsidRPr="00E464D8" w:rsidRDefault="001E79CF" w:rsidP="001E79CF">
            <w:pPr>
              <w:spacing w:line="240" w:lineRule="auto"/>
              <w:ind w:left="34" w:firstLine="0"/>
              <w:jc w:val="center"/>
              <w:rPr>
                <w:rFonts w:ascii="Arial" w:eastAsia="Arial" w:hAnsi="Arial" w:cs="Arial"/>
                <w:b/>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 xml:space="preserve"> 0%; 33%</w:t>
            </w:r>
            <w:r w:rsidR="00D76B9A">
              <w:rPr>
                <w:rFonts w:ascii="Arial" w:hAnsi="Arial" w:cs="Arial"/>
                <w:sz w:val="20"/>
                <w:lang w:val="fr-FR"/>
              </w:rPr>
              <w:t>, 10%</w:t>
            </w:r>
          </w:p>
        </w:tc>
        <w:tc>
          <w:tcPr>
            <w:tcW w:w="1436" w:type="dxa"/>
            <w:tcBorders>
              <w:top w:val="single" w:sz="5" w:space="0" w:color="000000"/>
              <w:left w:val="single" w:sz="6" w:space="0" w:color="000000"/>
              <w:bottom w:val="single" w:sz="6" w:space="0" w:color="000000"/>
              <w:right w:val="single" w:sz="6" w:space="0" w:color="000000"/>
            </w:tcBorders>
            <w:vAlign w:val="center"/>
          </w:tcPr>
          <w:p w14:paraId="00C0B493" w14:textId="2FB5A2D8" w:rsidR="001E79CF" w:rsidRPr="00451F78" w:rsidRDefault="00C54A52" w:rsidP="001E79CF">
            <w:pPr>
              <w:spacing w:line="240" w:lineRule="auto"/>
              <w:ind w:left="19" w:firstLine="0"/>
              <w:jc w:val="center"/>
              <w:rPr>
                <w:rFonts w:ascii="Arial" w:eastAsia="Arial" w:hAnsi="Arial" w:cs="Arial"/>
                <w:b/>
                <w:sz w:val="20"/>
                <w:szCs w:val="20"/>
              </w:rPr>
            </w:pPr>
            <w:r w:rsidRPr="00451F78">
              <w:rPr>
                <w:rFonts w:ascii="Arial" w:hAnsi="Arial" w:cs="Arial"/>
                <w:sz w:val="20"/>
                <w:lang w:val="fr-FR"/>
              </w:rPr>
              <w:t>9</w:t>
            </w:r>
            <w:r w:rsidR="001E79CF" w:rsidRPr="00451F78">
              <w:rPr>
                <w:rFonts w:ascii="Arial" w:hAnsi="Arial" w:cs="Arial"/>
                <w:sz w:val="20"/>
                <w:lang w:val="fr-FR"/>
              </w:rPr>
              <w:t>%</w:t>
            </w:r>
          </w:p>
        </w:tc>
        <w:tc>
          <w:tcPr>
            <w:tcW w:w="1174" w:type="dxa"/>
            <w:tcBorders>
              <w:top w:val="single" w:sz="5" w:space="0" w:color="000000"/>
              <w:left w:val="single" w:sz="6" w:space="0" w:color="000000"/>
              <w:bottom w:val="single" w:sz="6" w:space="0" w:color="000000"/>
              <w:right w:val="single" w:sz="6" w:space="0" w:color="000000"/>
            </w:tcBorders>
            <w:vAlign w:val="center"/>
          </w:tcPr>
          <w:p w14:paraId="7BDC22C5" w14:textId="01C581DB" w:rsidR="001E79CF" w:rsidRPr="00E464D8" w:rsidRDefault="001E79CF" w:rsidP="001E79CF">
            <w:pPr>
              <w:spacing w:line="240" w:lineRule="auto"/>
              <w:ind w:left="18" w:firstLine="0"/>
              <w:jc w:val="center"/>
              <w:rPr>
                <w:rFonts w:ascii="Arial" w:eastAsia="Arial" w:hAnsi="Arial" w:cs="Arial"/>
                <w:b/>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 xml:space="preserve"> 0%; 13%</w:t>
            </w:r>
            <w:r w:rsidR="00D76B9A">
              <w:rPr>
                <w:rFonts w:ascii="Arial" w:hAnsi="Arial" w:cs="Arial"/>
                <w:sz w:val="20"/>
                <w:lang w:val="fr-FR"/>
              </w:rPr>
              <w:t>, 30%</w:t>
            </w:r>
          </w:p>
        </w:tc>
        <w:tc>
          <w:tcPr>
            <w:tcW w:w="1440" w:type="dxa"/>
            <w:tcBorders>
              <w:top w:val="single" w:sz="5" w:space="0" w:color="000000"/>
              <w:left w:val="single" w:sz="6" w:space="0" w:color="000000"/>
              <w:bottom w:val="single" w:sz="6" w:space="0" w:color="000000"/>
              <w:right w:val="single" w:sz="6" w:space="0" w:color="000000"/>
            </w:tcBorders>
            <w:vAlign w:val="center"/>
          </w:tcPr>
          <w:p w14:paraId="472EE8B0" w14:textId="6D732ADC" w:rsidR="001E79CF" w:rsidRPr="00693BA2" w:rsidRDefault="00293D5D" w:rsidP="001E79CF">
            <w:pPr>
              <w:spacing w:line="240" w:lineRule="auto"/>
              <w:ind w:left="18" w:firstLine="0"/>
              <w:jc w:val="center"/>
              <w:rPr>
                <w:rFonts w:ascii="Arial" w:eastAsia="Arial" w:hAnsi="Arial" w:cs="Arial"/>
                <w:b/>
                <w:sz w:val="20"/>
                <w:szCs w:val="20"/>
              </w:rPr>
            </w:pPr>
            <w:r>
              <w:rPr>
                <w:rFonts w:ascii="Arial" w:hAnsi="Arial" w:cs="Arial"/>
                <w:sz w:val="20"/>
                <w:lang w:val="fr-FR"/>
              </w:rPr>
              <w:t>33</w:t>
            </w:r>
            <w:r w:rsidR="001E79CF" w:rsidRPr="00491A5B">
              <w:rPr>
                <w:rFonts w:ascii="Arial" w:hAnsi="Arial" w:cs="Arial"/>
                <w:sz w:val="20"/>
                <w:lang w:val="fr-FR"/>
              </w:rPr>
              <w:t>%</w:t>
            </w:r>
          </w:p>
        </w:tc>
        <w:tc>
          <w:tcPr>
            <w:tcW w:w="1170" w:type="dxa"/>
            <w:tcBorders>
              <w:top w:val="single" w:sz="5" w:space="0" w:color="000000"/>
              <w:left w:val="single" w:sz="6" w:space="0" w:color="000000"/>
              <w:bottom w:val="single" w:sz="6" w:space="0" w:color="000000"/>
              <w:right w:val="single" w:sz="5" w:space="0" w:color="000000"/>
            </w:tcBorders>
            <w:vAlign w:val="center"/>
          </w:tcPr>
          <w:p w14:paraId="6DA17663" w14:textId="18B97AA7" w:rsidR="001E79CF" w:rsidRPr="00E464D8" w:rsidRDefault="001E79CF" w:rsidP="001E79CF">
            <w:pPr>
              <w:spacing w:line="240" w:lineRule="auto"/>
              <w:ind w:left="18" w:firstLine="0"/>
              <w:jc w:val="center"/>
              <w:rPr>
                <w:rFonts w:ascii="Arial" w:eastAsia="Arial" w:hAnsi="Arial" w:cs="Arial"/>
                <w:b/>
                <w:sz w:val="20"/>
                <w:szCs w:val="20"/>
              </w:rPr>
            </w:pPr>
            <w:r w:rsidRPr="00E464D8">
              <w:rPr>
                <w:rFonts w:ascii="Arial" w:hAnsi="Arial" w:cs="Arial"/>
                <w:sz w:val="20"/>
                <w:lang w:val="fr-FR"/>
              </w:rPr>
              <w:t>1</w:t>
            </w:r>
            <w:proofErr w:type="gramStart"/>
            <w:r w:rsidRPr="00E464D8">
              <w:rPr>
                <w:rFonts w:ascii="Arial" w:hAnsi="Arial" w:cs="Arial"/>
                <w:sz w:val="20"/>
                <w:lang w:val="fr-FR"/>
              </w:rPr>
              <w:t>%;</w:t>
            </w:r>
            <w:proofErr w:type="gramEnd"/>
            <w:r w:rsidRPr="00E464D8">
              <w:rPr>
                <w:rFonts w:ascii="Arial" w:hAnsi="Arial" w:cs="Arial"/>
                <w:sz w:val="20"/>
                <w:lang w:val="fr-FR"/>
              </w:rPr>
              <w:t xml:space="preserve"> 4%; 15%</w:t>
            </w:r>
            <w:r w:rsidR="00D76B9A">
              <w:rPr>
                <w:rFonts w:ascii="Arial" w:hAnsi="Arial" w:cs="Arial"/>
                <w:sz w:val="20"/>
                <w:lang w:val="fr-FR"/>
              </w:rPr>
              <w:t>, 6%</w:t>
            </w:r>
          </w:p>
        </w:tc>
        <w:tc>
          <w:tcPr>
            <w:tcW w:w="1564" w:type="dxa"/>
            <w:tcBorders>
              <w:top w:val="single" w:sz="5" w:space="0" w:color="000000"/>
              <w:left w:val="single" w:sz="5" w:space="0" w:color="000000"/>
              <w:bottom w:val="single" w:sz="6" w:space="0" w:color="000000"/>
              <w:right w:val="single" w:sz="11" w:space="0" w:color="000000"/>
            </w:tcBorders>
            <w:vAlign w:val="center"/>
          </w:tcPr>
          <w:p w14:paraId="6647949F" w14:textId="0C5D9EA0" w:rsidR="001E79CF" w:rsidRPr="00693BA2" w:rsidRDefault="00C54A52" w:rsidP="001E79CF">
            <w:pPr>
              <w:spacing w:line="240" w:lineRule="auto"/>
              <w:ind w:left="18" w:firstLine="0"/>
              <w:jc w:val="center"/>
              <w:rPr>
                <w:rFonts w:ascii="Arial" w:eastAsia="Arial" w:hAnsi="Arial" w:cs="Arial"/>
                <w:b/>
                <w:sz w:val="20"/>
                <w:szCs w:val="20"/>
              </w:rPr>
            </w:pPr>
            <w:r>
              <w:rPr>
                <w:rFonts w:ascii="Arial" w:hAnsi="Arial" w:cs="Arial"/>
                <w:sz w:val="20"/>
                <w:lang w:val="fr-FR"/>
              </w:rPr>
              <w:t>6</w:t>
            </w:r>
            <w:r w:rsidR="001E79CF" w:rsidRPr="00491A5B">
              <w:rPr>
                <w:rFonts w:ascii="Arial" w:hAnsi="Arial" w:cs="Arial"/>
                <w:sz w:val="20"/>
                <w:lang w:val="fr-FR"/>
              </w:rPr>
              <w:t>%</w:t>
            </w:r>
          </w:p>
        </w:tc>
      </w:tr>
      <w:tr w:rsidR="001E79CF" w:rsidRPr="00C3538D" w14:paraId="23DCA007" w14:textId="77777777" w:rsidTr="00B61304">
        <w:trPr>
          <w:trHeight w:val="375"/>
        </w:trPr>
        <w:tc>
          <w:tcPr>
            <w:tcW w:w="1317" w:type="dxa"/>
            <w:tcBorders>
              <w:top w:val="single" w:sz="5" w:space="0" w:color="000000"/>
              <w:left w:val="single" w:sz="5" w:space="0" w:color="000000"/>
              <w:bottom w:val="single" w:sz="11" w:space="0" w:color="000000"/>
              <w:right w:val="single" w:sz="5" w:space="0" w:color="000000"/>
            </w:tcBorders>
          </w:tcPr>
          <w:p w14:paraId="7D735D67" w14:textId="77777777" w:rsidR="001E79CF" w:rsidRPr="00693BA2" w:rsidRDefault="001E79CF" w:rsidP="001E79CF">
            <w:pPr>
              <w:spacing w:line="240" w:lineRule="auto"/>
              <w:ind w:left="0" w:firstLine="0"/>
              <w:rPr>
                <w:rFonts w:ascii="Arial" w:eastAsia="Arial" w:hAnsi="Arial" w:cs="Arial"/>
                <w:b/>
                <w:sz w:val="20"/>
              </w:rPr>
            </w:pPr>
            <w:r w:rsidRPr="00693BA2">
              <w:rPr>
                <w:rFonts w:ascii="Arial" w:eastAsia="Arial" w:hAnsi="Arial" w:cs="Arial"/>
                <w:sz w:val="20"/>
              </w:rPr>
              <w:t>Editor</w:t>
            </w:r>
          </w:p>
        </w:tc>
        <w:tc>
          <w:tcPr>
            <w:tcW w:w="1226" w:type="dxa"/>
            <w:tcBorders>
              <w:top w:val="single" w:sz="6" w:space="0" w:color="000000"/>
              <w:left w:val="single" w:sz="6" w:space="0" w:color="000000"/>
              <w:bottom w:val="single" w:sz="11" w:space="0" w:color="000000"/>
              <w:right w:val="single" w:sz="6" w:space="0" w:color="000000"/>
            </w:tcBorders>
            <w:vAlign w:val="center"/>
          </w:tcPr>
          <w:p w14:paraId="4DD346DB" w14:textId="09CB2521" w:rsidR="001E79CF" w:rsidRPr="00E464D8" w:rsidRDefault="001E79CF" w:rsidP="001E79CF">
            <w:pPr>
              <w:spacing w:line="240" w:lineRule="auto"/>
              <w:ind w:left="33" w:firstLine="0"/>
              <w:jc w:val="center"/>
              <w:rPr>
                <w:rFonts w:ascii="Arial" w:eastAsia="Arial" w:hAnsi="Arial" w:cs="Arial"/>
                <w:b/>
                <w:sz w:val="20"/>
                <w:szCs w:val="20"/>
              </w:rPr>
            </w:pPr>
            <w:r w:rsidRPr="00E464D8">
              <w:rPr>
                <w:rFonts w:ascii="Arial" w:hAnsi="Arial" w:cs="Arial"/>
                <w:sz w:val="20"/>
                <w:lang w:val="fr-FR"/>
              </w:rPr>
              <w:t>22</w:t>
            </w:r>
            <w:proofErr w:type="gramStart"/>
            <w:r w:rsidRPr="00E464D8">
              <w:rPr>
                <w:rFonts w:ascii="Arial" w:hAnsi="Arial" w:cs="Arial"/>
                <w:sz w:val="20"/>
                <w:lang w:val="fr-FR"/>
              </w:rPr>
              <w:t>%;</w:t>
            </w:r>
            <w:proofErr w:type="gramEnd"/>
            <w:r w:rsidRPr="00E464D8">
              <w:rPr>
                <w:rFonts w:ascii="Arial" w:hAnsi="Arial" w:cs="Arial"/>
                <w:sz w:val="20"/>
                <w:lang w:val="fr-FR"/>
              </w:rPr>
              <w:t xml:space="preserve"> 50%; 83%</w:t>
            </w:r>
            <w:r w:rsidR="00D76B9A">
              <w:rPr>
                <w:rFonts w:ascii="Arial" w:hAnsi="Arial" w:cs="Arial"/>
                <w:sz w:val="20"/>
                <w:lang w:val="fr-FR"/>
              </w:rPr>
              <w:t>, 43%</w:t>
            </w:r>
          </w:p>
        </w:tc>
        <w:tc>
          <w:tcPr>
            <w:tcW w:w="1436" w:type="dxa"/>
            <w:tcBorders>
              <w:top w:val="single" w:sz="6" w:space="0" w:color="000000"/>
              <w:left w:val="single" w:sz="6" w:space="0" w:color="000000"/>
              <w:bottom w:val="single" w:sz="11" w:space="0" w:color="000000"/>
              <w:right w:val="single" w:sz="6" w:space="0" w:color="000000"/>
            </w:tcBorders>
            <w:vAlign w:val="center"/>
          </w:tcPr>
          <w:p w14:paraId="3D5224F0" w14:textId="1426F3BC" w:rsidR="001E79CF" w:rsidRPr="00451F78" w:rsidRDefault="00C54A52" w:rsidP="001E79CF">
            <w:pPr>
              <w:spacing w:line="240" w:lineRule="auto"/>
              <w:ind w:left="18" w:firstLine="0"/>
              <w:jc w:val="center"/>
              <w:rPr>
                <w:rFonts w:ascii="Arial" w:eastAsia="Arial" w:hAnsi="Arial" w:cs="Arial"/>
                <w:b/>
                <w:sz w:val="20"/>
                <w:szCs w:val="20"/>
              </w:rPr>
            </w:pPr>
            <w:r w:rsidRPr="00451F78">
              <w:rPr>
                <w:rFonts w:ascii="Arial" w:hAnsi="Arial" w:cs="Arial"/>
                <w:sz w:val="20"/>
                <w:lang w:val="fr-FR"/>
              </w:rPr>
              <w:t>39</w:t>
            </w:r>
            <w:r w:rsidR="001E79CF" w:rsidRPr="00451F78">
              <w:rPr>
                <w:rFonts w:ascii="Arial" w:hAnsi="Arial" w:cs="Arial"/>
                <w:sz w:val="20"/>
                <w:lang w:val="fr-FR"/>
              </w:rPr>
              <w:t>%</w:t>
            </w:r>
          </w:p>
        </w:tc>
        <w:tc>
          <w:tcPr>
            <w:tcW w:w="1174" w:type="dxa"/>
            <w:tcBorders>
              <w:top w:val="single" w:sz="6" w:space="0" w:color="000000"/>
              <w:left w:val="single" w:sz="6" w:space="0" w:color="000000"/>
              <w:bottom w:val="single" w:sz="11" w:space="0" w:color="000000"/>
              <w:right w:val="single" w:sz="6" w:space="0" w:color="000000"/>
            </w:tcBorders>
            <w:vAlign w:val="center"/>
          </w:tcPr>
          <w:p w14:paraId="135FDBD0" w14:textId="56617736" w:rsidR="001E79CF" w:rsidRPr="00E464D8" w:rsidRDefault="001E79CF" w:rsidP="001E79CF">
            <w:pPr>
              <w:spacing w:line="240" w:lineRule="auto"/>
              <w:ind w:left="18" w:firstLine="0"/>
              <w:jc w:val="center"/>
              <w:rPr>
                <w:rFonts w:ascii="Arial" w:eastAsia="Arial" w:hAnsi="Arial" w:cs="Arial"/>
                <w:b/>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 xml:space="preserve"> 2%; 29%</w:t>
            </w:r>
            <w:r w:rsidR="00D76B9A">
              <w:rPr>
                <w:rFonts w:ascii="Arial" w:hAnsi="Arial" w:cs="Arial"/>
                <w:sz w:val="20"/>
                <w:lang w:val="fr-FR"/>
              </w:rPr>
              <w:t>, 27%</w:t>
            </w:r>
          </w:p>
        </w:tc>
        <w:tc>
          <w:tcPr>
            <w:tcW w:w="1440" w:type="dxa"/>
            <w:tcBorders>
              <w:top w:val="single" w:sz="6" w:space="0" w:color="000000"/>
              <w:left w:val="single" w:sz="6" w:space="0" w:color="000000"/>
              <w:bottom w:val="single" w:sz="11" w:space="0" w:color="000000"/>
              <w:right w:val="single" w:sz="6" w:space="0" w:color="000000"/>
            </w:tcBorders>
            <w:vAlign w:val="center"/>
          </w:tcPr>
          <w:p w14:paraId="5F807F1F" w14:textId="6A9C38E1" w:rsidR="001E79CF" w:rsidRPr="00693BA2" w:rsidRDefault="00293D5D" w:rsidP="001E79CF">
            <w:pPr>
              <w:spacing w:line="240" w:lineRule="auto"/>
              <w:ind w:left="18" w:firstLine="0"/>
              <w:jc w:val="center"/>
              <w:rPr>
                <w:rFonts w:ascii="Arial" w:eastAsia="Arial" w:hAnsi="Arial" w:cs="Arial"/>
                <w:b/>
                <w:sz w:val="20"/>
                <w:szCs w:val="20"/>
              </w:rPr>
            </w:pPr>
            <w:r>
              <w:rPr>
                <w:rFonts w:ascii="Arial" w:hAnsi="Arial" w:cs="Arial"/>
                <w:sz w:val="20"/>
                <w:lang w:val="fr-FR"/>
              </w:rPr>
              <w:t>26</w:t>
            </w:r>
            <w:r w:rsidR="001E79CF" w:rsidRPr="00491A5B">
              <w:rPr>
                <w:rFonts w:ascii="Arial" w:hAnsi="Arial" w:cs="Arial"/>
                <w:sz w:val="20"/>
                <w:lang w:val="fr-FR"/>
              </w:rPr>
              <w:t>%</w:t>
            </w:r>
          </w:p>
        </w:tc>
        <w:tc>
          <w:tcPr>
            <w:tcW w:w="1170" w:type="dxa"/>
            <w:tcBorders>
              <w:top w:val="single" w:sz="6" w:space="0" w:color="000000"/>
              <w:left w:val="single" w:sz="6" w:space="0" w:color="000000"/>
              <w:bottom w:val="single" w:sz="11" w:space="0" w:color="000000"/>
              <w:right w:val="single" w:sz="5" w:space="0" w:color="000000"/>
            </w:tcBorders>
            <w:vAlign w:val="center"/>
          </w:tcPr>
          <w:p w14:paraId="5F99A9D1" w14:textId="1D35DCAD" w:rsidR="001E79CF" w:rsidRPr="00E464D8" w:rsidRDefault="001E79CF" w:rsidP="001E79CF">
            <w:pPr>
              <w:spacing w:line="240" w:lineRule="auto"/>
              <w:ind w:left="18" w:firstLine="0"/>
              <w:jc w:val="center"/>
              <w:rPr>
                <w:rFonts w:ascii="Arial" w:eastAsia="Arial" w:hAnsi="Arial" w:cs="Arial"/>
                <w:b/>
                <w:sz w:val="20"/>
                <w:szCs w:val="20"/>
              </w:rPr>
            </w:pPr>
            <w:r w:rsidRPr="00E464D8">
              <w:rPr>
                <w:rFonts w:ascii="Arial" w:hAnsi="Arial" w:cs="Arial"/>
                <w:sz w:val="20"/>
                <w:lang w:val="fr-FR"/>
              </w:rPr>
              <w:t>14</w:t>
            </w:r>
            <w:proofErr w:type="gramStart"/>
            <w:r w:rsidRPr="00E464D8">
              <w:rPr>
                <w:rFonts w:ascii="Arial" w:hAnsi="Arial" w:cs="Arial"/>
                <w:sz w:val="20"/>
                <w:lang w:val="fr-FR"/>
              </w:rPr>
              <w:t>%;</w:t>
            </w:r>
            <w:proofErr w:type="gramEnd"/>
            <w:r w:rsidRPr="00E464D8">
              <w:rPr>
                <w:rFonts w:ascii="Arial" w:hAnsi="Arial" w:cs="Arial"/>
                <w:sz w:val="20"/>
                <w:lang w:val="fr-FR"/>
              </w:rPr>
              <w:t xml:space="preserve"> 22%; 31%</w:t>
            </w:r>
            <w:r w:rsidR="00D76B9A">
              <w:rPr>
                <w:rFonts w:ascii="Arial" w:hAnsi="Arial" w:cs="Arial"/>
                <w:sz w:val="20"/>
                <w:lang w:val="fr-FR"/>
              </w:rPr>
              <w:t>, 25%</w:t>
            </w:r>
          </w:p>
        </w:tc>
        <w:tc>
          <w:tcPr>
            <w:tcW w:w="1564" w:type="dxa"/>
            <w:tcBorders>
              <w:top w:val="single" w:sz="6" w:space="0" w:color="000000"/>
              <w:left w:val="single" w:sz="5" w:space="0" w:color="000000"/>
              <w:bottom w:val="single" w:sz="11" w:space="0" w:color="000000"/>
              <w:right w:val="single" w:sz="11" w:space="0" w:color="000000"/>
            </w:tcBorders>
            <w:vAlign w:val="center"/>
          </w:tcPr>
          <w:p w14:paraId="2514A3CC" w14:textId="7E57F9DF" w:rsidR="001E79CF" w:rsidRPr="00693BA2" w:rsidRDefault="00EB53A4" w:rsidP="001E79CF">
            <w:pPr>
              <w:spacing w:line="240" w:lineRule="auto"/>
              <w:ind w:left="18" w:firstLine="0"/>
              <w:jc w:val="center"/>
              <w:rPr>
                <w:rFonts w:ascii="Arial" w:eastAsia="Arial" w:hAnsi="Arial" w:cs="Arial"/>
                <w:b/>
                <w:sz w:val="20"/>
                <w:szCs w:val="20"/>
              </w:rPr>
            </w:pPr>
            <w:r>
              <w:rPr>
                <w:rFonts w:ascii="Arial" w:hAnsi="Arial" w:cs="Arial"/>
                <w:sz w:val="20"/>
                <w:lang w:val="fr-FR"/>
              </w:rPr>
              <w:t>29</w:t>
            </w:r>
            <w:r w:rsidR="001E79CF" w:rsidRPr="00491A5B">
              <w:rPr>
                <w:rFonts w:ascii="Arial" w:hAnsi="Arial" w:cs="Arial"/>
                <w:sz w:val="20"/>
                <w:lang w:val="fr-FR"/>
              </w:rPr>
              <w:t>%</w:t>
            </w:r>
          </w:p>
        </w:tc>
      </w:tr>
      <w:tr w:rsidR="001E79CF" w:rsidRPr="00C3538D" w14:paraId="18D15576" w14:textId="77777777" w:rsidTr="00B61304">
        <w:trPr>
          <w:trHeight w:val="375"/>
        </w:trPr>
        <w:tc>
          <w:tcPr>
            <w:tcW w:w="1317" w:type="dxa"/>
            <w:tcBorders>
              <w:top w:val="single" w:sz="5" w:space="0" w:color="000000"/>
              <w:left w:val="single" w:sz="5" w:space="0" w:color="000000"/>
              <w:bottom w:val="single" w:sz="11" w:space="0" w:color="000000"/>
              <w:right w:val="single" w:sz="5" w:space="0" w:color="000000"/>
            </w:tcBorders>
          </w:tcPr>
          <w:p w14:paraId="735B71E6" w14:textId="7F94865E" w:rsidR="001E79CF" w:rsidRPr="00693BA2" w:rsidRDefault="001E79CF" w:rsidP="001E79CF">
            <w:pPr>
              <w:spacing w:line="240" w:lineRule="auto"/>
              <w:ind w:left="0" w:firstLine="0"/>
              <w:rPr>
                <w:rFonts w:ascii="Arial" w:eastAsia="Arial" w:hAnsi="Arial" w:cs="Arial"/>
                <w:sz w:val="20"/>
              </w:rPr>
            </w:pPr>
            <w:r w:rsidRPr="00693BA2">
              <w:rPr>
                <w:rFonts w:ascii="Arial" w:eastAsia="Arial" w:hAnsi="Arial" w:cs="Arial"/>
                <w:sz w:val="20"/>
              </w:rPr>
              <w:t>Showrunner</w:t>
            </w:r>
          </w:p>
        </w:tc>
        <w:tc>
          <w:tcPr>
            <w:tcW w:w="1226" w:type="dxa"/>
            <w:tcBorders>
              <w:top w:val="single" w:sz="6" w:space="0" w:color="000000"/>
              <w:left w:val="single" w:sz="6" w:space="0" w:color="000000"/>
              <w:bottom w:val="single" w:sz="11" w:space="0" w:color="000000"/>
              <w:right w:val="single" w:sz="6" w:space="0" w:color="000000"/>
            </w:tcBorders>
            <w:vAlign w:val="center"/>
          </w:tcPr>
          <w:p w14:paraId="162D800A" w14:textId="451A8CDF" w:rsidR="001E79CF" w:rsidRPr="00E464D8" w:rsidRDefault="001E79CF" w:rsidP="001E79CF">
            <w:pPr>
              <w:spacing w:line="240" w:lineRule="auto"/>
              <w:ind w:left="33" w:firstLine="0"/>
              <w:jc w:val="center"/>
              <w:rPr>
                <w:rFonts w:ascii="Arial" w:eastAsia="Arial" w:hAnsi="Arial" w:cs="Arial"/>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 xml:space="preserve"> 0%; 60%</w:t>
            </w:r>
            <w:r w:rsidR="00D76B9A">
              <w:rPr>
                <w:rFonts w:ascii="Arial" w:hAnsi="Arial" w:cs="Arial"/>
                <w:sz w:val="20"/>
                <w:lang w:val="fr-FR"/>
              </w:rPr>
              <w:t>, 60%</w:t>
            </w:r>
          </w:p>
        </w:tc>
        <w:tc>
          <w:tcPr>
            <w:tcW w:w="1436" w:type="dxa"/>
            <w:tcBorders>
              <w:top w:val="single" w:sz="6" w:space="0" w:color="000000"/>
              <w:left w:val="single" w:sz="6" w:space="0" w:color="000000"/>
              <w:bottom w:val="single" w:sz="11" w:space="0" w:color="000000"/>
              <w:right w:val="single" w:sz="6" w:space="0" w:color="000000"/>
            </w:tcBorders>
            <w:vAlign w:val="center"/>
          </w:tcPr>
          <w:p w14:paraId="6A95C04B" w14:textId="39490E95" w:rsidR="001E79CF" w:rsidRPr="00451F78" w:rsidRDefault="00C54A52" w:rsidP="001E79CF">
            <w:pPr>
              <w:spacing w:line="240" w:lineRule="auto"/>
              <w:ind w:left="18" w:firstLine="0"/>
              <w:jc w:val="center"/>
              <w:rPr>
                <w:rFonts w:ascii="Arial" w:eastAsia="Arial" w:hAnsi="Arial" w:cs="Arial"/>
                <w:sz w:val="20"/>
                <w:szCs w:val="20"/>
              </w:rPr>
            </w:pPr>
            <w:r w:rsidRPr="00451F78">
              <w:rPr>
                <w:rFonts w:ascii="Arial" w:hAnsi="Arial" w:cs="Arial"/>
                <w:sz w:val="20"/>
                <w:lang w:val="fr-FR"/>
              </w:rPr>
              <w:t>67</w:t>
            </w:r>
            <w:r w:rsidR="001E79CF" w:rsidRPr="00451F78">
              <w:rPr>
                <w:rFonts w:ascii="Arial" w:hAnsi="Arial" w:cs="Arial"/>
                <w:sz w:val="20"/>
                <w:lang w:val="fr-FR"/>
              </w:rPr>
              <w:t>%</w:t>
            </w:r>
          </w:p>
        </w:tc>
        <w:tc>
          <w:tcPr>
            <w:tcW w:w="1174" w:type="dxa"/>
            <w:tcBorders>
              <w:top w:val="single" w:sz="6" w:space="0" w:color="000000"/>
              <w:left w:val="single" w:sz="6" w:space="0" w:color="000000"/>
              <w:bottom w:val="single" w:sz="11" w:space="0" w:color="000000"/>
              <w:right w:val="single" w:sz="6" w:space="0" w:color="000000"/>
            </w:tcBorders>
            <w:vAlign w:val="center"/>
          </w:tcPr>
          <w:p w14:paraId="0DFEF416" w14:textId="28B52D60" w:rsidR="001E79CF" w:rsidRPr="00E464D8" w:rsidRDefault="001E79CF" w:rsidP="001E79CF">
            <w:pPr>
              <w:spacing w:line="240" w:lineRule="auto"/>
              <w:ind w:left="18" w:firstLine="0"/>
              <w:jc w:val="center"/>
              <w:rPr>
                <w:rFonts w:ascii="Arial" w:eastAsia="Arial" w:hAnsi="Arial" w:cs="Arial"/>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20%; 43%</w:t>
            </w:r>
            <w:r w:rsidR="00D76B9A">
              <w:rPr>
                <w:rFonts w:ascii="Arial" w:hAnsi="Arial" w:cs="Arial"/>
                <w:sz w:val="20"/>
                <w:lang w:val="fr-FR"/>
              </w:rPr>
              <w:t>, 10%</w:t>
            </w:r>
          </w:p>
        </w:tc>
        <w:tc>
          <w:tcPr>
            <w:tcW w:w="1440" w:type="dxa"/>
            <w:tcBorders>
              <w:top w:val="single" w:sz="6" w:space="0" w:color="000000"/>
              <w:left w:val="single" w:sz="6" w:space="0" w:color="000000"/>
              <w:bottom w:val="single" w:sz="11" w:space="0" w:color="000000"/>
              <w:right w:val="single" w:sz="6" w:space="0" w:color="000000"/>
            </w:tcBorders>
            <w:vAlign w:val="center"/>
          </w:tcPr>
          <w:p w14:paraId="08E6A69E" w14:textId="1B839582" w:rsidR="001E79CF" w:rsidRPr="00693BA2" w:rsidRDefault="00293D5D" w:rsidP="001E79CF">
            <w:pPr>
              <w:spacing w:line="240" w:lineRule="auto"/>
              <w:ind w:left="18" w:firstLine="0"/>
              <w:jc w:val="center"/>
              <w:rPr>
                <w:rFonts w:ascii="Arial" w:eastAsia="Arial" w:hAnsi="Arial" w:cs="Arial"/>
                <w:sz w:val="20"/>
                <w:szCs w:val="20"/>
              </w:rPr>
            </w:pPr>
            <w:r>
              <w:rPr>
                <w:rFonts w:ascii="Arial" w:hAnsi="Arial" w:cs="Arial"/>
                <w:sz w:val="20"/>
                <w:lang w:val="fr-FR"/>
              </w:rPr>
              <w:t>31</w:t>
            </w:r>
            <w:r w:rsidR="001E79CF" w:rsidRPr="00491A5B">
              <w:rPr>
                <w:rFonts w:ascii="Arial" w:hAnsi="Arial" w:cs="Arial"/>
                <w:sz w:val="20"/>
                <w:lang w:val="fr-FR"/>
              </w:rPr>
              <w:t>%</w:t>
            </w:r>
          </w:p>
        </w:tc>
        <w:tc>
          <w:tcPr>
            <w:tcW w:w="1170" w:type="dxa"/>
            <w:tcBorders>
              <w:top w:val="single" w:sz="6" w:space="0" w:color="000000"/>
              <w:left w:val="single" w:sz="6" w:space="0" w:color="000000"/>
              <w:bottom w:val="single" w:sz="11" w:space="0" w:color="000000"/>
              <w:right w:val="single" w:sz="5" w:space="0" w:color="000000"/>
            </w:tcBorders>
            <w:vAlign w:val="center"/>
          </w:tcPr>
          <w:p w14:paraId="1392BED6" w14:textId="59B7D886" w:rsidR="001E79CF" w:rsidRPr="00E464D8" w:rsidRDefault="001E79CF" w:rsidP="001E79CF">
            <w:pPr>
              <w:spacing w:line="240" w:lineRule="auto"/>
              <w:ind w:left="18" w:firstLine="0"/>
              <w:jc w:val="center"/>
              <w:rPr>
                <w:rFonts w:ascii="Arial" w:eastAsia="Arial" w:hAnsi="Arial" w:cs="Arial"/>
                <w:sz w:val="20"/>
                <w:szCs w:val="20"/>
              </w:rPr>
            </w:pPr>
            <w:r w:rsidRPr="00E464D8">
              <w:rPr>
                <w:rFonts w:ascii="Arial" w:hAnsi="Arial" w:cs="Arial"/>
                <w:sz w:val="20"/>
                <w:lang w:val="fr-FR"/>
              </w:rPr>
              <w:t>0</w:t>
            </w:r>
            <w:proofErr w:type="gramStart"/>
            <w:r w:rsidRPr="00E464D8">
              <w:rPr>
                <w:rFonts w:ascii="Arial" w:hAnsi="Arial" w:cs="Arial"/>
                <w:sz w:val="20"/>
                <w:lang w:val="fr-FR"/>
              </w:rPr>
              <w:t>%;</w:t>
            </w:r>
            <w:proofErr w:type="gramEnd"/>
            <w:r w:rsidRPr="00E464D8">
              <w:rPr>
                <w:rFonts w:ascii="Arial" w:hAnsi="Arial" w:cs="Arial"/>
                <w:sz w:val="20"/>
                <w:lang w:val="fr-FR"/>
              </w:rPr>
              <w:t xml:space="preserve"> 0%; 61%</w:t>
            </w:r>
            <w:r w:rsidR="00D76B9A">
              <w:rPr>
                <w:rFonts w:ascii="Arial" w:hAnsi="Arial" w:cs="Arial"/>
                <w:sz w:val="20"/>
                <w:lang w:val="fr-FR"/>
              </w:rPr>
              <w:t>, 55%</w:t>
            </w:r>
          </w:p>
        </w:tc>
        <w:tc>
          <w:tcPr>
            <w:tcW w:w="1564" w:type="dxa"/>
            <w:tcBorders>
              <w:top w:val="single" w:sz="6" w:space="0" w:color="000000"/>
              <w:left w:val="single" w:sz="5" w:space="0" w:color="000000"/>
              <w:bottom w:val="single" w:sz="11" w:space="0" w:color="000000"/>
              <w:right w:val="single" w:sz="11" w:space="0" w:color="000000"/>
            </w:tcBorders>
            <w:vAlign w:val="center"/>
          </w:tcPr>
          <w:p w14:paraId="7FAFDD7F" w14:textId="47AA352A" w:rsidR="001E79CF" w:rsidRPr="00693BA2" w:rsidRDefault="00EB53A4" w:rsidP="001E79CF">
            <w:pPr>
              <w:spacing w:line="240" w:lineRule="auto"/>
              <w:ind w:left="18" w:firstLine="0"/>
              <w:jc w:val="center"/>
              <w:rPr>
                <w:rFonts w:ascii="Arial" w:eastAsia="Arial" w:hAnsi="Arial" w:cs="Arial"/>
                <w:sz w:val="20"/>
                <w:szCs w:val="20"/>
              </w:rPr>
            </w:pPr>
            <w:r>
              <w:rPr>
                <w:rFonts w:ascii="Arial" w:hAnsi="Arial" w:cs="Arial"/>
                <w:sz w:val="20"/>
                <w:lang w:val="fr-FR"/>
              </w:rPr>
              <w:t>46</w:t>
            </w:r>
            <w:r w:rsidR="001E79CF" w:rsidRPr="00491A5B">
              <w:rPr>
                <w:rFonts w:ascii="Arial" w:hAnsi="Arial" w:cs="Arial"/>
                <w:sz w:val="20"/>
                <w:lang w:val="fr-FR"/>
              </w:rPr>
              <w:t>%</w:t>
            </w:r>
          </w:p>
        </w:tc>
      </w:tr>
      <w:tr w:rsidR="00DB1AFA" w:rsidRPr="00DB1AFA" w14:paraId="4A644CB2" w14:textId="77777777" w:rsidTr="00B61304">
        <w:trPr>
          <w:trHeight w:val="24"/>
        </w:trPr>
        <w:tc>
          <w:tcPr>
            <w:tcW w:w="1317" w:type="dxa"/>
            <w:tcBorders>
              <w:top w:val="single" w:sz="11" w:space="0" w:color="000000"/>
              <w:left w:val="single" w:sz="5" w:space="0" w:color="000000"/>
              <w:bottom w:val="single" w:sz="11" w:space="0" w:color="000000"/>
              <w:right w:val="nil"/>
            </w:tcBorders>
            <w:shd w:val="clear" w:color="auto" w:fill="D9D9D9"/>
            <w:vAlign w:val="bottom"/>
          </w:tcPr>
          <w:p w14:paraId="61F3FAFE" w14:textId="77777777" w:rsidR="00DB1AFA" w:rsidRPr="00DB1AFA" w:rsidRDefault="00DB1AFA" w:rsidP="00DB1AFA">
            <w:pPr>
              <w:spacing w:after="160" w:line="240" w:lineRule="auto"/>
              <w:ind w:left="0" w:firstLine="0"/>
              <w:rPr>
                <w:rFonts w:ascii="Arial" w:eastAsia="Arial" w:hAnsi="Arial" w:cs="Arial"/>
                <w:b/>
                <w:color w:val="000000"/>
                <w:sz w:val="20"/>
              </w:rPr>
            </w:pPr>
          </w:p>
        </w:tc>
        <w:tc>
          <w:tcPr>
            <w:tcW w:w="5276" w:type="dxa"/>
            <w:gridSpan w:val="4"/>
            <w:tcBorders>
              <w:top w:val="single" w:sz="11" w:space="0" w:color="000000"/>
              <w:left w:val="nil"/>
              <w:bottom w:val="single" w:sz="11" w:space="0" w:color="000000"/>
              <w:right w:val="nil"/>
            </w:tcBorders>
            <w:shd w:val="clear" w:color="auto" w:fill="D9D9D9"/>
            <w:vAlign w:val="center"/>
          </w:tcPr>
          <w:p w14:paraId="67F0C2EE" w14:textId="77777777" w:rsidR="00DB1AFA" w:rsidRPr="00DB1AFA" w:rsidRDefault="00DB1AFA" w:rsidP="00DB1AFA">
            <w:pPr>
              <w:spacing w:line="240" w:lineRule="auto"/>
              <w:ind w:left="1877" w:firstLine="0"/>
              <w:rPr>
                <w:rFonts w:ascii="Arial" w:eastAsia="Arial" w:hAnsi="Arial" w:cs="Arial"/>
                <w:b/>
                <w:color w:val="000000"/>
                <w:sz w:val="20"/>
              </w:rPr>
            </w:pPr>
            <w:r w:rsidRPr="00DB1AFA">
              <w:rPr>
                <w:rFonts w:ascii="Arial" w:eastAsia="Arial" w:hAnsi="Arial" w:cs="Arial"/>
                <w:b/>
                <w:color w:val="000000"/>
                <w:sz w:val="20"/>
              </w:rPr>
              <w:t>FRENCH-LANGUAGE GROUP</w:t>
            </w:r>
          </w:p>
        </w:tc>
        <w:tc>
          <w:tcPr>
            <w:tcW w:w="2734" w:type="dxa"/>
            <w:gridSpan w:val="2"/>
            <w:tcBorders>
              <w:top w:val="single" w:sz="11" w:space="0" w:color="000000"/>
              <w:left w:val="nil"/>
              <w:bottom w:val="single" w:sz="11" w:space="0" w:color="000000"/>
              <w:right w:val="single" w:sz="11" w:space="0" w:color="000000"/>
            </w:tcBorders>
            <w:shd w:val="clear" w:color="auto" w:fill="D9D9D9"/>
          </w:tcPr>
          <w:p w14:paraId="1A730A71" w14:textId="77777777" w:rsidR="00DB1AFA" w:rsidRPr="00DB1AFA" w:rsidRDefault="00DB1AFA" w:rsidP="00DB1AFA">
            <w:pPr>
              <w:spacing w:after="160" w:line="240" w:lineRule="auto"/>
              <w:ind w:left="0" w:firstLine="0"/>
              <w:rPr>
                <w:rFonts w:ascii="Arial" w:eastAsia="Arial" w:hAnsi="Arial" w:cs="Arial"/>
                <w:b/>
                <w:color w:val="000000"/>
                <w:sz w:val="20"/>
              </w:rPr>
            </w:pPr>
          </w:p>
        </w:tc>
      </w:tr>
      <w:tr w:rsidR="00DB1AFA" w:rsidRPr="00DB1AFA" w14:paraId="0CD1E6A9" w14:textId="77777777" w:rsidTr="00B61304">
        <w:trPr>
          <w:trHeight w:val="385"/>
        </w:trPr>
        <w:tc>
          <w:tcPr>
            <w:tcW w:w="1317" w:type="dxa"/>
            <w:tcBorders>
              <w:top w:val="single" w:sz="11" w:space="0" w:color="000000"/>
              <w:left w:val="single" w:sz="5" w:space="0" w:color="000000"/>
              <w:bottom w:val="single" w:sz="11" w:space="0" w:color="000000"/>
              <w:right w:val="single" w:sz="11" w:space="0" w:color="000000"/>
            </w:tcBorders>
            <w:shd w:val="clear" w:color="auto" w:fill="D9D9D9"/>
          </w:tcPr>
          <w:p w14:paraId="04DF129F" w14:textId="07911312" w:rsidR="00DB1AFA" w:rsidRPr="00DB1AFA" w:rsidRDefault="00C3538D" w:rsidP="00DB1AFA">
            <w:pPr>
              <w:spacing w:line="240" w:lineRule="auto"/>
              <w:ind w:left="2" w:firstLine="0"/>
              <w:jc w:val="center"/>
              <w:rPr>
                <w:rFonts w:ascii="Arial" w:eastAsia="Arial" w:hAnsi="Arial" w:cs="Arial"/>
                <w:b/>
                <w:color w:val="000000"/>
                <w:sz w:val="20"/>
              </w:rPr>
            </w:pPr>
            <w:r>
              <w:rPr>
                <w:rFonts w:ascii="Arial" w:eastAsia="Arial" w:hAnsi="Arial" w:cs="Arial"/>
                <w:b/>
                <w:color w:val="000000"/>
                <w:sz w:val="20"/>
              </w:rPr>
              <w:t>KEY ROLE</w:t>
            </w:r>
          </w:p>
        </w:tc>
        <w:tc>
          <w:tcPr>
            <w:tcW w:w="2662"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7CDA1BF3" w14:textId="77777777" w:rsidR="00DB1AFA" w:rsidRPr="00DB1AFA" w:rsidRDefault="00DB1AFA" w:rsidP="00DB1AFA">
            <w:pPr>
              <w:spacing w:line="240" w:lineRule="auto"/>
              <w:ind w:left="55" w:firstLine="0"/>
              <w:jc w:val="center"/>
              <w:rPr>
                <w:rFonts w:ascii="Arial" w:eastAsia="Arial" w:hAnsi="Arial" w:cs="Arial"/>
                <w:b/>
                <w:color w:val="000000"/>
                <w:sz w:val="20"/>
              </w:rPr>
            </w:pPr>
            <w:r w:rsidRPr="00DB1AFA">
              <w:rPr>
                <w:rFonts w:ascii="Arial" w:eastAsia="Arial" w:hAnsi="Arial" w:cs="Arial"/>
                <w:b/>
                <w:color w:val="000000"/>
                <w:sz w:val="20"/>
              </w:rPr>
              <w:t>DRAMA</w:t>
            </w:r>
          </w:p>
        </w:tc>
        <w:tc>
          <w:tcPr>
            <w:tcW w:w="2614"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566F3056" w14:textId="77777777" w:rsidR="00DB1AFA" w:rsidRPr="00DB1AFA" w:rsidRDefault="00DB1AFA" w:rsidP="00DB1AFA">
            <w:pPr>
              <w:spacing w:line="240" w:lineRule="auto"/>
              <w:ind w:left="15" w:firstLine="0"/>
              <w:jc w:val="center"/>
              <w:rPr>
                <w:rFonts w:ascii="Arial" w:eastAsia="Arial" w:hAnsi="Arial" w:cs="Arial"/>
                <w:b/>
                <w:color w:val="000000"/>
                <w:sz w:val="20"/>
              </w:rPr>
            </w:pPr>
            <w:r w:rsidRPr="00DB1AFA">
              <w:rPr>
                <w:rFonts w:ascii="Arial" w:eastAsia="Arial" w:hAnsi="Arial" w:cs="Arial"/>
                <w:b/>
                <w:color w:val="000000"/>
                <w:sz w:val="20"/>
              </w:rPr>
              <w:t>COMEDY</w:t>
            </w:r>
          </w:p>
        </w:tc>
        <w:tc>
          <w:tcPr>
            <w:tcW w:w="2734" w:type="dxa"/>
            <w:gridSpan w:val="2"/>
            <w:tcBorders>
              <w:top w:val="single" w:sz="11" w:space="0" w:color="000000"/>
              <w:left w:val="single" w:sz="11" w:space="0" w:color="000000"/>
              <w:bottom w:val="single" w:sz="11" w:space="0" w:color="000000"/>
              <w:right w:val="single" w:sz="11" w:space="0" w:color="000000"/>
            </w:tcBorders>
            <w:shd w:val="clear" w:color="auto" w:fill="D9D9D9"/>
          </w:tcPr>
          <w:p w14:paraId="029E4536" w14:textId="77777777" w:rsidR="00DB1AFA" w:rsidRPr="00DB1AFA" w:rsidRDefault="00DB1AFA" w:rsidP="00DB1AFA">
            <w:pPr>
              <w:spacing w:line="240" w:lineRule="auto"/>
              <w:ind w:left="31" w:firstLine="0"/>
              <w:jc w:val="center"/>
              <w:rPr>
                <w:rFonts w:ascii="Arial" w:eastAsia="Arial" w:hAnsi="Arial" w:cs="Arial"/>
                <w:b/>
                <w:color w:val="000000"/>
                <w:sz w:val="20"/>
              </w:rPr>
            </w:pPr>
            <w:r w:rsidRPr="00DB1AFA">
              <w:rPr>
                <w:rFonts w:ascii="Arial" w:eastAsia="Arial" w:hAnsi="Arial" w:cs="Arial"/>
                <w:b/>
                <w:color w:val="000000"/>
                <w:sz w:val="20"/>
              </w:rPr>
              <w:t>FACTUAL</w:t>
            </w:r>
          </w:p>
        </w:tc>
      </w:tr>
      <w:tr w:rsidR="002B7EBE" w:rsidRPr="00DB1AFA" w14:paraId="7EFCC239" w14:textId="77777777" w:rsidTr="00B61304">
        <w:trPr>
          <w:trHeight w:val="382"/>
        </w:trPr>
        <w:tc>
          <w:tcPr>
            <w:tcW w:w="1317" w:type="dxa"/>
            <w:tcBorders>
              <w:top w:val="single" w:sz="11" w:space="0" w:color="000000"/>
              <w:left w:val="single" w:sz="5" w:space="0" w:color="000000"/>
              <w:bottom w:val="single" w:sz="11" w:space="0" w:color="000000"/>
              <w:right w:val="single" w:sz="11" w:space="0" w:color="000000"/>
            </w:tcBorders>
            <w:shd w:val="clear" w:color="auto" w:fill="D9D9D9"/>
            <w:vAlign w:val="center"/>
          </w:tcPr>
          <w:p w14:paraId="6B8AA428" w14:textId="77777777" w:rsidR="002B7EBE" w:rsidRPr="00DB1AFA" w:rsidRDefault="002B7EBE" w:rsidP="002B7EBE">
            <w:pPr>
              <w:spacing w:after="160" w:line="240" w:lineRule="auto"/>
              <w:ind w:left="0" w:firstLine="0"/>
              <w:rPr>
                <w:rFonts w:ascii="Arial" w:eastAsia="Arial" w:hAnsi="Arial" w:cs="Arial"/>
                <w:b/>
                <w:color w:val="000000"/>
                <w:sz w:val="20"/>
              </w:rPr>
            </w:pPr>
          </w:p>
        </w:tc>
        <w:tc>
          <w:tcPr>
            <w:tcW w:w="1226"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40C87D4C" w14:textId="3209575B" w:rsidR="002B7EBE" w:rsidRPr="00DB1AFA" w:rsidRDefault="007E08F6" w:rsidP="002B7EBE">
            <w:pPr>
              <w:spacing w:line="240" w:lineRule="auto"/>
              <w:ind w:left="34" w:firstLine="0"/>
              <w:jc w:val="center"/>
              <w:rPr>
                <w:rFonts w:ascii="Arial" w:eastAsia="Arial" w:hAnsi="Arial" w:cs="Arial"/>
                <w:b/>
                <w:color w:val="000000"/>
                <w:sz w:val="20"/>
              </w:rPr>
            </w:pPr>
            <w:r>
              <w:rPr>
                <w:rFonts w:ascii="Arial" w:eastAsia="Arial" w:hAnsi="Arial" w:cs="Arial"/>
                <w:b/>
                <w:color w:val="000000"/>
                <w:sz w:val="20"/>
                <w:lang w:val="fr-FR"/>
              </w:rPr>
              <w:t xml:space="preserve">BY </w:t>
            </w:r>
            <w:r w:rsidR="002B7EBE" w:rsidRPr="00FC2FD1">
              <w:rPr>
                <w:rFonts w:ascii="Arial" w:eastAsia="Arial" w:hAnsi="Arial" w:cs="Arial"/>
                <w:b/>
                <w:color w:val="000000"/>
                <w:sz w:val="20"/>
                <w:lang w:val="fr-FR"/>
              </w:rPr>
              <w:t>19/20, 20/21</w:t>
            </w:r>
            <w:r w:rsidR="00D76B9A">
              <w:rPr>
                <w:rFonts w:ascii="Arial" w:eastAsia="Arial" w:hAnsi="Arial" w:cs="Arial"/>
                <w:b/>
                <w:color w:val="000000"/>
                <w:sz w:val="20"/>
                <w:lang w:val="fr-FR"/>
              </w:rPr>
              <w:t>,</w:t>
            </w:r>
            <w:r w:rsidR="002B7EBE" w:rsidRPr="00FC2FD1">
              <w:rPr>
                <w:rFonts w:ascii="Arial" w:eastAsia="Arial" w:hAnsi="Arial" w:cs="Arial"/>
                <w:b/>
                <w:color w:val="000000"/>
                <w:sz w:val="20"/>
                <w:lang w:val="fr-FR"/>
              </w:rPr>
              <w:t xml:space="preserve"> 21/22</w:t>
            </w:r>
            <w:r w:rsidR="00D76B9A">
              <w:rPr>
                <w:rFonts w:ascii="Arial" w:eastAsia="Arial" w:hAnsi="Arial" w:cs="Arial"/>
                <w:b/>
                <w:color w:val="000000"/>
                <w:sz w:val="20"/>
                <w:lang w:val="fr-FR"/>
              </w:rPr>
              <w:t xml:space="preserve"> </w:t>
            </w:r>
            <w:r w:rsidR="00796B89">
              <w:rPr>
                <w:rFonts w:ascii="Arial" w:eastAsia="Arial" w:hAnsi="Arial" w:cs="Arial"/>
                <w:b/>
                <w:color w:val="000000"/>
                <w:sz w:val="20"/>
                <w:lang w:val="fr-FR"/>
              </w:rPr>
              <w:t>AND</w:t>
            </w:r>
            <w:r w:rsidR="00D76B9A">
              <w:rPr>
                <w:rFonts w:ascii="Arial" w:eastAsia="Arial" w:hAnsi="Arial" w:cs="Arial"/>
                <w:b/>
                <w:color w:val="000000"/>
                <w:sz w:val="20"/>
                <w:lang w:val="fr-FR"/>
              </w:rPr>
              <w:t xml:space="preserve"> 22/23</w:t>
            </w:r>
          </w:p>
        </w:tc>
        <w:tc>
          <w:tcPr>
            <w:tcW w:w="1436"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1B1BA5AC" w14:textId="1D89C892" w:rsidR="002B7EBE" w:rsidRPr="00FC2FD1" w:rsidRDefault="00C2223F" w:rsidP="002B7EBE">
            <w:pPr>
              <w:spacing w:line="278" w:lineRule="auto"/>
              <w:ind w:left="0" w:firstLine="0"/>
              <w:jc w:val="center"/>
              <w:rPr>
                <w:rFonts w:ascii="Arial" w:eastAsia="Arial" w:hAnsi="Arial" w:cs="Arial"/>
                <w:b/>
                <w:color w:val="000000"/>
                <w:sz w:val="20"/>
                <w:lang w:val="fr-FR"/>
              </w:rPr>
            </w:pPr>
            <w:r>
              <w:rPr>
                <w:rFonts w:ascii="Arial" w:eastAsia="Arial" w:hAnsi="Arial" w:cs="Arial"/>
                <w:b/>
                <w:color w:val="000000"/>
                <w:sz w:val="20"/>
                <w:lang w:val="fr-FR"/>
              </w:rPr>
              <w:t>BY</w:t>
            </w:r>
          </w:p>
          <w:p w14:paraId="667B9104" w14:textId="4047BC61" w:rsidR="002B7EBE" w:rsidRPr="00DB1AFA" w:rsidRDefault="002B7EBE" w:rsidP="002B7EBE">
            <w:pPr>
              <w:spacing w:line="240" w:lineRule="auto"/>
              <w:ind w:left="32" w:firstLine="0"/>
              <w:jc w:val="center"/>
              <w:rPr>
                <w:rFonts w:ascii="Arial" w:eastAsia="Arial" w:hAnsi="Arial" w:cs="Arial"/>
                <w:b/>
                <w:color w:val="000000"/>
                <w:sz w:val="20"/>
              </w:rPr>
            </w:pPr>
            <w:r w:rsidRPr="00FC2FD1">
              <w:rPr>
                <w:rFonts w:ascii="Arial" w:eastAsia="Arial" w:hAnsi="Arial" w:cs="Arial"/>
                <w:b/>
                <w:color w:val="000000"/>
                <w:sz w:val="20"/>
                <w:lang w:val="fr-FR"/>
              </w:rPr>
              <w:t>2</w:t>
            </w:r>
            <w:r w:rsidR="00D76B9A">
              <w:rPr>
                <w:rFonts w:ascii="Arial" w:eastAsia="Arial" w:hAnsi="Arial" w:cs="Arial"/>
                <w:b/>
                <w:color w:val="000000"/>
                <w:sz w:val="20"/>
                <w:lang w:val="fr-FR"/>
              </w:rPr>
              <w:t>3</w:t>
            </w:r>
            <w:r w:rsidRPr="00FC2FD1">
              <w:rPr>
                <w:rFonts w:ascii="Arial" w:eastAsia="Arial" w:hAnsi="Arial" w:cs="Arial"/>
                <w:b/>
                <w:color w:val="000000"/>
                <w:sz w:val="20"/>
                <w:lang w:val="fr-FR"/>
              </w:rPr>
              <w:t>/2</w:t>
            </w:r>
            <w:r w:rsidR="00D76B9A">
              <w:rPr>
                <w:rFonts w:ascii="Arial" w:eastAsia="Arial" w:hAnsi="Arial" w:cs="Arial"/>
                <w:b/>
                <w:color w:val="000000"/>
                <w:sz w:val="20"/>
                <w:lang w:val="fr-FR"/>
              </w:rPr>
              <w:t>4</w:t>
            </w:r>
          </w:p>
        </w:tc>
        <w:tc>
          <w:tcPr>
            <w:tcW w:w="1174"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2D774070" w14:textId="3E800C61" w:rsidR="002B7EBE" w:rsidRPr="00DB1AFA" w:rsidRDefault="007E08F6" w:rsidP="002B7EBE">
            <w:pPr>
              <w:spacing w:line="240" w:lineRule="auto"/>
              <w:ind w:left="33" w:firstLine="0"/>
              <w:jc w:val="center"/>
              <w:rPr>
                <w:rFonts w:ascii="Arial" w:eastAsia="Arial" w:hAnsi="Arial" w:cs="Arial"/>
                <w:b/>
                <w:color w:val="000000"/>
                <w:sz w:val="20"/>
              </w:rPr>
            </w:pPr>
            <w:r>
              <w:rPr>
                <w:rFonts w:ascii="Arial" w:eastAsia="Arial" w:hAnsi="Arial" w:cs="Arial"/>
                <w:b/>
                <w:color w:val="000000"/>
                <w:sz w:val="20"/>
                <w:lang w:val="fr-FR"/>
              </w:rPr>
              <w:t xml:space="preserve">BY </w:t>
            </w:r>
            <w:r w:rsidR="002B7EBE" w:rsidRPr="00FC2FD1">
              <w:rPr>
                <w:rFonts w:ascii="Arial" w:eastAsia="Arial" w:hAnsi="Arial" w:cs="Arial"/>
                <w:b/>
                <w:color w:val="000000"/>
                <w:sz w:val="20"/>
                <w:lang w:val="fr-FR"/>
              </w:rPr>
              <w:t>19/20, 20/21</w:t>
            </w:r>
            <w:r w:rsidR="00D76B9A">
              <w:rPr>
                <w:rFonts w:ascii="Arial" w:eastAsia="Arial" w:hAnsi="Arial" w:cs="Arial"/>
                <w:b/>
                <w:color w:val="000000"/>
                <w:sz w:val="20"/>
                <w:lang w:val="fr-FR"/>
              </w:rPr>
              <w:t>,</w:t>
            </w:r>
            <w:r w:rsidR="002B7EBE" w:rsidRPr="00FC2FD1">
              <w:rPr>
                <w:rFonts w:ascii="Arial" w:eastAsia="Arial" w:hAnsi="Arial" w:cs="Arial"/>
                <w:b/>
                <w:color w:val="000000"/>
                <w:sz w:val="20"/>
                <w:lang w:val="fr-FR"/>
              </w:rPr>
              <w:t xml:space="preserve"> 21/22</w:t>
            </w:r>
            <w:r w:rsidR="00D76B9A">
              <w:rPr>
                <w:rFonts w:ascii="Arial" w:eastAsia="Arial" w:hAnsi="Arial" w:cs="Arial"/>
                <w:b/>
                <w:color w:val="000000"/>
                <w:sz w:val="20"/>
                <w:lang w:val="fr-FR"/>
              </w:rPr>
              <w:t xml:space="preserve"> </w:t>
            </w:r>
            <w:r w:rsidR="00C2223F">
              <w:rPr>
                <w:rFonts w:ascii="Arial" w:eastAsia="Arial" w:hAnsi="Arial" w:cs="Arial"/>
                <w:b/>
                <w:color w:val="000000"/>
                <w:sz w:val="20"/>
                <w:lang w:val="fr-FR"/>
              </w:rPr>
              <w:t>AND</w:t>
            </w:r>
            <w:r w:rsidR="00D76B9A">
              <w:rPr>
                <w:rFonts w:ascii="Arial" w:eastAsia="Arial" w:hAnsi="Arial" w:cs="Arial"/>
                <w:b/>
                <w:color w:val="000000"/>
                <w:sz w:val="20"/>
                <w:lang w:val="fr-FR"/>
              </w:rPr>
              <w:t xml:space="preserve"> 22/23</w:t>
            </w:r>
          </w:p>
        </w:tc>
        <w:tc>
          <w:tcPr>
            <w:tcW w:w="1440"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52EFD770" w14:textId="45B8BC07" w:rsidR="002B7EBE" w:rsidRPr="00DB1AFA" w:rsidRDefault="00C2223F" w:rsidP="002B7EBE">
            <w:pPr>
              <w:spacing w:line="240" w:lineRule="auto"/>
              <w:ind w:left="32" w:firstLine="0"/>
              <w:jc w:val="center"/>
              <w:rPr>
                <w:rFonts w:ascii="Arial" w:eastAsia="Arial" w:hAnsi="Arial" w:cs="Arial"/>
                <w:b/>
                <w:color w:val="000000"/>
                <w:sz w:val="20"/>
              </w:rPr>
            </w:pPr>
            <w:r>
              <w:rPr>
                <w:rFonts w:ascii="Arial" w:eastAsia="Arial" w:hAnsi="Arial" w:cs="Arial"/>
                <w:b/>
                <w:color w:val="000000"/>
                <w:sz w:val="20"/>
              </w:rPr>
              <w:t>BY 23/24</w:t>
            </w:r>
          </w:p>
        </w:tc>
        <w:tc>
          <w:tcPr>
            <w:tcW w:w="1170"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5628B9DB" w14:textId="407DF898" w:rsidR="002B7EBE" w:rsidRPr="00DB1AFA" w:rsidRDefault="007E08F6" w:rsidP="002B7EBE">
            <w:pPr>
              <w:spacing w:line="240" w:lineRule="auto"/>
              <w:ind w:left="33" w:firstLine="0"/>
              <w:jc w:val="center"/>
              <w:rPr>
                <w:rFonts w:ascii="Arial" w:eastAsia="Arial" w:hAnsi="Arial" w:cs="Arial"/>
                <w:b/>
                <w:color w:val="000000"/>
                <w:sz w:val="20"/>
              </w:rPr>
            </w:pPr>
            <w:r>
              <w:rPr>
                <w:rFonts w:ascii="Arial" w:eastAsia="Arial" w:hAnsi="Arial" w:cs="Arial"/>
                <w:b/>
                <w:color w:val="000000"/>
                <w:sz w:val="20"/>
                <w:lang w:val="fr-FR"/>
              </w:rPr>
              <w:t xml:space="preserve">BY </w:t>
            </w:r>
            <w:r w:rsidR="002B7EBE" w:rsidRPr="00FC2FD1">
              <w:rPr>
                <w:rFonts w:ascii="Arial" w:eastAsia="Arial" w:hAnsi="Arial" w:cs="Arial"/>
                <w:b/>
                <w:color w:val="000000"/>
                <w:sz w:val="20"/>
                <w:lang w:val="fr-FR"/>
              </w:rPr>
              <w:t>19/20, 20/21</w:t>
            </w:r>
            <w:r w:rsidR="00D76B9A">
              <w:rPr>
                <w:rFonts w:ascii="Arial" w:eastAsia="Arial" w:hAnsi="Arial" w:cs="Arial"/>
                <w:b/>
                <w:color w:val="000000"/>
                <w:sz w:val="20"/>
                <w:lang w:val="fr-FR"/>
              </w:rPr>
              <w:t>,</w:t>
            </w:r>
            <w:r w:rsidR="002B7EBE" w:rsidRPr="00FC2FD1">
              <w:rPr>
                <w:rFonts w:ascii="Arial" w:eastAsia="Arial" w:hAnsi="Arial" w:cs="Arial"/>
                <w:b/>
                <w:color w:val="000000"/>
                <w:sz w:val="20"/>
                <w:lang w:val="fr-FR"/>
              </w:rPr>
              <w:t xml:space="preserve"> 21/22</w:t>
            </w:r>
            <w:r w:rsidR="00D76B9A">
              <w:rPr>
                <w:rFonts w:ascii="Arial" w:eastAsia="Arial" w:hAnsi="Arial" w:cs="Arial"/>
                <w:b/>
                <w:color w:val="000000"/>
                <w:sz w:val="20"/>
                <w:lang w:val="fr-FR"/>
              </w:rPr>
              <w:t xml:space="preserve"> </w:t>
            </w:r>
            <w:r w:rsidR="00C2223F">
              <w:rPr>
                <w:rFonts w:ascii="Arial" w:eastAsia="Arial" w:hAnsi="Arial" w:cs="Arial"/>
                <w:b/>
                <w:color w:val="000000"/>
                <w:sz w:val="20"/>
                <w:lang w:val="fr-FR"/>
              </w:rPr>
              <w:t>AND</w:t>
            </w:r>
            <w:r w:rsidR="00D76B9A">
              <w:rPr>
                <w:rFonts w:ascii="Arial" w:eastAsia="Arial" w:hAnsi="Arial" w:cs="Arial"/>
                <w:b/>
                <w:color w:val="000000"/>
                <w:sz w:val="20"/>
                <w:lang w:val="fr-FR"/>
              </w:rPr>
              <w:t xml:space="preserve"> 22/23</w:t>
            </w:r>
          </w:p>
        </w:tc>
        <w:tc>
          <w:tcPr>
            <w:tcW w:w="1564" w:type="dxa"/>
            <w:tcBorders>
              <w:top w:val="single" w:sz="11" w:space="0" w:color="000000"/>
              <w:left w:val="single" w:sz="11" w:space="0" w:color="000000"/>
              <w:bottom w:val="single" w:sz="11" w:space="0" w:color="000000"/>
              <w:right w:val="single" w:sz="11" w:space="0" w:color="000000"/>
            </w:tcBorders>
            <w:shd w:val="clear" w:color="auto" w:fill="D9D9D9"/>
            <w:vAlign w:val="center"/>
          </w:tcPr>
          <w:p w14:paraId="2B1EA097" w14:textId="119591F2" w:rsidR="002B7EBE" w:rsidRPr="00FC2FD1" w:rsidRDefault="00C2223F" w:rsidP="002B7EBE">
            <w:pPr>
              <w:spacing w:line="278" w:lineRule="auto"/>
              <w:ind w:left="0" w:firstLine="0"/>
              <w:jc w:val="center"/>
              <w:rPr>
                <w:rFonts w:ascii="Arial" w:eastAsia="Arial" w:hAnsi="Arial" w:cs="Arial"/>
                <w:b/>
                <w:color w:val="000000"/>
                <w:sz w:val="20"/>
                <w:lang w:val="fr-FR"/>
              </w:rPr>
            </w:pPr>
            <w:r>
              <w:rPr>
                <w:rFonts w:ascii="Arial" w:eastAsia="Arial" w:hAnsi="Arial" w:cs="Arial"/>
                <w:b/>
                <w:color w:val="000000"/>
                <w:sz w:val="20"/>
                <w:lang w:val="fr-FR"/>
              </w:rPr>
              <w:t>BY</w:t>
            </w:r>
          </w:p>
          <w:p w14:paraId="736EDC0D" w14:textId="3F9FF67E" w:rsidR="002B7EBE" w:rsidRPr="00DB1AFA" w:rsidRDefault="002B7EBE" w:rsidP="002B7EBE">
            <w:pPr>
              <w:spacing w:line="240" w:lineRule="auto"/>
              <w:ind w:left="33" w:firstLine="0"/>
              <w:jc w:val="center"/>
              <w:rPr>
                <w:rFonts w:ascii="Arial" w:eastAsia="Arial" w:hAnsi="Arial" w:cs="Arial"/>
                <w:b/>
                <w:color w:val="000000"/>
                <w:sz w:val="20"/>
              </w:rPr>
            </w:pPr>
            <w:r w:rsidRPr="00FC2FD1">
              <w:rPr>
                <w:rFonts w:ascii="Arial" w:eastAsia="Arial" w:hAnsi="Arial" w:cs="Arial"/>
                <w:b/>
                <w:color w:val="000000"/>
                <w:sz w:val="20"/>
                <w:lang w:val="fr-FR"/>
              </w:rPr>
              <w:t>2</w:t>
            </w:r>
            <w:r w:rsidR="00D76B9A">
              <w:rPr>
                <w:rFonts w:ascii="Arial" w:eastAsia="Arial" w:hAnsi="Arial" w:cs="Arial"/>
                <w:b/>
                <w:color w:val="000000"/>
                <w:sz w:val="20"/>
                <w:lang w:val="fr-FR"/>
              </w:rPr>
              <w:t>3</w:t>
            </w:r>
            <w:r w:rsidRPr="00FC2FD1">
              <w:rPr>
                <w:rFonts w:ascii="Arial" w:eastAsia="Arial" w:hAnsi="Arial" w:cs="Arial"/>
                <w:b/>
                <w:color w:val="000000"/>
                <w:sz w:val="20"/>
                <w:lang w:val="fr-FR"/>
              </w:rPr>
              <w:t>/2</w:t>
            </w:r>
            <w:r w:rsidR="00D76B9A">
              <w:rPr>
                <w:rFonts w:ascii="Arial" w:eastAsia="Arial" w:hAnsi="Arial" w:cs="Arial"/>
                <w:b/>
                <w:color w:val="000000"/>
                <w:sz w:val="20"/>
                <w:lang w:val="fr-FR"/>
              </w:rPr>
              <w:t>4</w:t>
            </w:r>
          </w:p>
        </w:tc>
      </w:tr>
      <w:tr w:rsidR="00D76B9A" w:rsidRPr="00DB1AFA" w14:paraId="62A8E30F" w14:textId="77777777" w:rsidTr="00B61304">
        <w:trPr>
          <w:trHeight w:val="385"/>
        </w:trPr>
        <w:tc>
          <w:tcPr>
            <w:tcW w:w="1317" w:type="dxa"/>
            <w:tcBorders>
              <w:top w:val="single" w:sz="11" w:space="0" w:color="000000"/>
              <w:left w:val="single" w:sz="5" w:space="0" w:color="000000"/>
              <w:bottom w:val="single" w:sz="5" w:space="0" w:color="000000"/>
              <w:right w:val="single" w:sz="5" w:space="0" w:color="000000"/>
            </w:tcBorders>
          </w:tcPr>
          <w:p w14:paraId="41B40D4D" w14:textId="77777777" w:rsidR="00D76B9A" w:rsidRPr="00DB1AFA" w:rsidRDefault="00D76B9A" w:rsidP="00D76B9A">
            <w:pPr>
              <w:spacing w:line="240" w:lineRule="auto"/>
              <w:ind w:left="0" w:firstLine="0"/>
              <w:rPr>
                <w:rFonts w:ascii="Arial" w:eastAsia="Arial" w:hAnsi="Arial" w:cs="Arial"/>
                <w:b/>
                <w:color w:val="000000"/>
                <w:sz w:val="20"/>
              </w:rPr>
            </w:pPr>
            <w:r w:rsidRPr="00DB1AFA">
              <w:rPr>
                <w:rFonts w:ascii="Arial" w:eastAsia="Arial" w:hAnsi="Arial" w:cs="Arial"/>
                <w:color w:val="000000"/>
                <w:sz w:val="20"/>
              </w:rPr>
              <w:t>Producer</w:t>
            </w:r>
          </w:p>
        </w:tc>
        <w:tc>
          <w:tcPr>
            <w:tcW w:w="1226" w:type="dxa"/>
            <w:tcBorders>
              <w:top w:val="single" w:sz="11" w:space="0" w:color="000000"/>
              <w:left w:val="single" w:sz="6" w:space="0" w:color="000000"/>
              <w:bottom w:val="single" w:sz="5" w:space="0" w:color="000000"/>
              <w:right w:val="single" w:sz="6" w:space="0" w:color="000000"/>
            </w:tcBorders>
            <w:vAlign w:val="center"/>
          </w:tcPr>
          <w:p w14:paraId="336F21E8" w14:textId="6FACFCC4" w:rsidR="00D76B9A" w:rsidRPr="003F2FDE" w:rsidRDefault="00D76B9A" w:rsidP="00D76B9A">
            <w:pPr>
              <w:spacing w:line="240" w:lineRule="auto"/>
              <w:ind w:left="34" w:firstLine="0"/>
              <w:jc w:val="center"/>
              <w:rPr>
                <w:rFonts w:ascii="Arial" w:eastAsia="Arial" w:hAnsi="Arial" w:cs="Arial"/>
                <w:sz w:val="20"/>
              </w:rPr>
            </w:pPr>
            <w:r w:rsidRPr="003F2FDE">
              <w:rPr>
                <w:rFonts w:ascii="Arial" w:eastAsia="Arial" w:hAnsi="Arial" w:cs="Arial"/>
                <w:sz w:val="20"/>
                <w:lang w:val="fr-FR"/>
              </w:rPr>
              <w:t>56</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40%, 44%, 59%</w:t>
            </w:r>
          </w:p>
        </w:tc>
        <w:tc>
          <w:tcPr>
            <w:tcW w:w="1436" w:type="dxa"/>
            <w:tcBorders>
              <w:top w:val="single" w:sz="11" w:space="0" w:color="000000"/>
              <w:left w:val="single" w:sz="6" w:space="0" w:color="000000"/>
              <w:bottom w:val="single" w:sz="5" w:space="0" w:color="000000"/>
              <w:right w:val="single" w:sz="6" w:space="0" w:color="000000"/>
            </w:tcBorders>
            <w:vAlign w:val="center"/>
          </w:tcPr>
          <w:p w14:paraId="4974A071" w14:textId="0EEB85ED"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47%</w:t>
            </w:r>
          </w:p>
        </w:tc>
        <w:tc>
          <w:tcPr>
            <w:tcW w:w="1174" w:type="dxa"/>
            <w:tcBorders>
              <w:top w:val="single" w:sz="11" w:space="0" w:color="000000"/>
              <w:left w:val="single" w:sz="6" w:space="0" w:color="000000"/>
              <w:bottom w:val="single" w:sz="5" w:space="0" w:color="000000"/>
              <w:right w:val="single" w:sz="6" w:space="0" w:color="000000"/>
            </w:tcBorders>
            <w:vAlign w:val="center"/>
          </w:tcPr>
          <w:p w14:paraId="1A3BDCC1" w14:textId="04D2E208"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50</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49%, 48%, 48%</w:t>
            </w:r>
          </w:p>
        </w:tc>
        <w:tc>
          <w:tcPr>
            <w:tcW w:w="1440" w:type="dxa"/>
            <w:tcBorders>
              <w:top w:val="single" w:sz="11" w:space="0" w:color="000000"/>
              <w:left w:val="single" w:sz="6" w:space="0" w:color="000000"/>
              <w:bottom w:val="single" w:sz="5" w:space="0" w:color="000000"/>
              <w:right w:val="single" w:sz="6" w:space="0" w:color="000000"/>
            </w:tcBorders>
            <w:vAlign w:val="center"/>
          </w:tcPr>
          <w:p w14:paraId="05909974" w14:textId="208290CD"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60%</w:t>
            </w:r>
          </w:p>
        </w:tc>
        <w:tc>
          <w:tcPr>
            <w:tcW w:w="1170" w:type="dxa"/>
            <w:tcBorders>
              <w:top w:val="single" w:sz="11" w:space="0" w:color="000000"/>
              <w:left w:val="single" w:sz="6" w:space="0" w:color="000000"/>
              <w:bottom w:val="single" w:sz="5" w:space="0" w:color="000000"/>
              <w:right w:val="single" w:sz="5" w:space="0" w:color="000000"/>
            </w:tcBorders>
            <w:vAlign w:val="center"/>
          </w:tcPr>
          <w:p w14:paraId="175BB99B" w14:textId="3B6C577D"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61</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56%, 66%, 69%</w:t>
            </w:r>
          </w:p>
        </w:tc>
        <w:tc>
          <w:tcPr>
            <w:tcW w:w="1564" w:type="dxa"/>
            <w:tcBorders>
              <w:top w:val="single" w:sz="11" w:space="0" w:color="000000"/>
              <w:left w:val="single" w:sz="5" w:space="0" w:color="000000"/>
              <w:bottom w:val="single" w:sz="5" w:space="0" w:color="000000"/>
              <w:right w:val="single" w:sz="11" w:space="0" w:color="000000"/>
            </w:tcBorders>
            <w:vAlign w:val="center"/>
          </w:tcPr>
          <w:p w14:paraId="34EC2735" w14:textId="4E13D4A4"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56%</w:t>
            </w:r>
          </w:p>
        </w:tc>
      </w:tr>
      <w:tr w:rsidR="00D76B9A" w:rsidRPr="00DB1AFA" w14:paraId="576A1925"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041BA93E" w14:textId="77777777" w:rsidR="00D76B9A" w:rsidRPr="00DB1AFA" w:rsidRDefault="00D76B9A" w:rsidP="00D76B9A">
            <w:pPr>
              <w:spacing w:line="240" w:lineRule="auto"/>
              <w:ind w:left="0" w:firstLine="0"/>
              <w:rPr>
                <w:rFonts w:ascii="Arial" w:eastAsia="Arial" w:hAnsi="Arial" w:cs="Arial"/>
                <w:b/>
                <w:color w:val="000000"/>
                <w:sz w:val="20"/>
              </w:rPr>
            </w:pPr>
            <w:r w:rsidRPr="00DB1AFA">
              <w:rPr>
                <w:rFonts w:ascii="Arial" w:eastAsia="Arial" w:hAnsi="Arial" w:cs="Arial"/>
                <w:color w:val="000000"/>
                <w:sz w:val="20"/>
              </w:rPr>
              <w:t>Director</w:t>
            </w:r>
          </w:p>
        </w:tc>
        <w:tc>
          <w:tcPr>
            <w:tcW w:w="1226" w:type="dxa"/>
            <w:tcBorders>
              <w:top w:val="single" w:sz="5" w:space="0" w:color="000000"/>
              <w:left w:val="single" w:sz="6" w:space="0" w:color="000000"/>
              <w:bottom w:val="single" w:sz="5" w:space="0" w:color="000000"/>
              <w:right w:val="single" w:sz="6" w:space="0" w:color="000000"/>
            </w:tcBorders>
            <w:vAlign w:val="center"/>
          </w:tcPr>
          <w:p w14:paraId="34386D7D" w14:textId="3053D2BF" w:rsidR="00D76B9A" w:rsidRPr="003F2FDE" w:rsidRDefault="00D76B9A" w:rsidP="00D76B9A">
            <w:pPr>
              <w:spacing w:line="240" w:lineRule="auto"/>
              <w:ind w:left="34" w:firstLine="0"/>
              <w:jc w:val="center"/>
              <w:rPr>
                <w:rFonts w:ascii="Arial" w:eastAsia="Arial" w:hAnsi="Arial" w:cs="Arial"/>
                <w:sz w:val="20"/>
              </w:rPr>
            </w:pPr>
            <w:r w:rsidRPr="003F2FDE">
              <w:rPr>
                <w:rFonts w:ascii="Arial" w:eastAsia="Arial" w:hAnsi="Arial" w:cs="Arial"/>
                <w:sz w:val="20"/>
                <w:lang w:val="fr-FR"/>
              </w:rPr>
              <w:t>28</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0%, 12%, 20%</w:t>
            </w:r>
          </w:p>
        </w:tc>
        <w:tc>
          <w:tcPr>
            <w:tcW w:w="1436" w:type="dxa"/>
            <w:tcBorders>
              <w:top w:val="single" w:sz="5" w:space="0" w:color="000000"/>
              <w:left w:val="single" w:sz="6" w:space="0" w:color="000000"/>
              <w:bottom w:val="single" w:sz="5" w:space="0" w:color="000000"/>
              <w:right w:val="single" w:sz="6" w:space="0" w:color="000000"/>
            </w:tcBorders>
            <w:vAlign w:val="center"/>
          </w:tcPr>
          <w:p w14:paraId="73CD3690" w14:textId="311BE807"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20%</w:t>
            </w:r>
          </w:p>
        </w:tc>
        <w:tc>
          <w:tcPr>
            <w:tcW w:w="1174" w:type="dxa"/>
            <w:tcBorders>
              <w:top w:val="single" w:sz="5" w:space="0" w:color="000000"/>
              <w:left w:val="single" w:sz="6" w:space="0" w:color="000000"/>
              <w:bottom w:val="single" w:sz="5" w:space="0" w:color="000000"/>
              <w:right w:val="single" w:sz="6" w:space="0" w:color="000000"/>
            </w:tcBorders>
            <w:vAlign w:val="center"/>
          </w:tcPr>
          <w:p w14:paraId="22B33092" w14:textId="479C05D7"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23</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20%, 27%, 35%</w:t>
            </w:r>
          </w:p>
        </w:tc>
        <w:tc>
          <w:tcPr>
            <w:tcW w:w="1440" w:type="dxa"/>
            <w:tcBorders>
              <w:top w:val="single" w:sz="5" w:space="0" w:color="000000"/>
              <w:left w:val="single" w:sz="6" w:space="0" w:color="000000"/>
              <w:bottom w:val="single" w:sz="5" w:space="0" w:color="000000"/>
              <w:right w:val="single" w:sz="6" w:space="0" w:color="000000"/>
            </w:tcBorders>
            <w:vAlign w:val="center"/>
          </w:tcPr>
          <w:p w14:paraId="4F5B0710" w14:textId="34107ED0"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16%</w:t>
            </w:r>
          </w:p>
        </w:tc>
        <w:tc>
          <w:tcPr>
            <w:tcW w:w="1170" w:type="dxa"/>
            <w:tcBorders>
              <w:top w:val="single" w:sz="5" w:space="0" w:color="000000"/>
              <w:left w:val="single" w:sz="6" w:space="0" w:color="000000"/>
              <w:bottom w:val="single" w:sz="5" w:space="0" w:color="000000"/>
              <w:right w:val="single" w:sz="5" w:space="0" w:color="000000"/>
            </w:tcBorders>
            <w:vAlign w:val="center"/>
          </w:tcPr>
          <w:p w14:paraId="722AC93A" w14:textId="6AC4DEBB"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23</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32%, 34%, 37%</w:t>
            </w:r>
          </w:p>
        </w:tc>
        <w:tc>
          <w:tcPr>
            <w:tcW w:w="1564" w:type="dxa"/>
            <w:tcBorders>
              <w:top w:val="single" w:sz="5" w:space="0" w:color="000000"/>
              <w:left w:val="single" w:sz="5" w:space="0" w:color="000000"/>
              <w:bottom w:val="single" w:sz="5" w:space="0" w:color="000000"/>
              <w:right w:val="single" w:sz="11" w:space="0" w:color="000000"/>
            </w:tcBorders>
            <w:vAlign w:val="center"/>
          </w:tcPr>
          <w:p w14:paraId="6E769CCB" w14:textId="25E45C1E"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45%</w:t>
            </w:r>
          </w:p>
        </w:tc>
      </w:tr>
      <w:tr w:rsidR="00D76B9A" w:rsidRPr="00DB1AFA" w14:paraId="7D51E602"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1C5394F5" w14:textId="77777777" w:rsidR="00D76B9A" w:rsidRPr="00DB1AFA" w:rsidRDefault="00D76B9A" w:rsidP="00D76B9A">
            <w:pPr>
              <w:spacing w:line="240" w:lineRule="auto"/>
              <w:ind w:left="0" w:firstLine="0"/>
              <w:rPr>
                <w:rFonts w:ascii="Arial" w:eastAsia="Arial" w:hAnsi="Arial" w:cs="Arial"/>
                <w:b/>
                <w:color w:val="000000"/>
                <w:sz w:val="20"/>
              </w:rPr>
            </w:pPr>
            <w:r w:rsidRPr="00DB1AFA">
              <w:rPr>
                <w:rFonts w:ascii="Arial" w:eastAsia="Arial" w:hAnsi="Arial" w:cs="Arial"/>
                <w:color w:val="000000"/>
                <w:sz w:val="20"/>
              </w:rPr>
              <w:t>Writer</w:t>
            </w:r>
          </w:p>
        </w:tc>
        <w:tc>
          <w:tcPr>
            <w:tcW w:w="1226" w:type="dxa"/>
            <w:tcBorders>
              <w:top w:val="single" w:sz="5" w:space="0" w:color="000000"/>
              <w:left w:val="single" w:sz="6" w:space="0" w:color="000000"/>
              <w:bottom w:val="single" w:sz="5" w:space="0" w:color="000000"/>
              <w:right w:val="single" w:sz="6" w:space="0" w:color="000000"/>
            </w:tcBorders>
            <w:vAlign w:val="center"/>
          </w:tcPr>
          <w:p w14:paraId="4D863FCA" w14:textId="4A78C0FE" w:rsidR="00D76B9A" w:rsidRPr="003F2FDE" w:rsidRDefault="00D76B9A" w:rsidP="00D76B9A">
            <w:pPr>
              <w:spacing w:line="240" w:lineRule="auto"/>
              <w:ind w:left="34" w:firstLine="0"/>
              <w:jc w:val="center"/>
              <w:rPr>
                <w:rFonts w:ascii="Arial" w:eastAsia="Arial" w:hAnsi="Arial" w:cs="Arial"/>
                <w:sz w:val="20"/>
              </w:rPr>
            </w:pPr>
            <w:r w:rsidRPr="003F2FDE">
              <w:rPr>
                <w:rFonts w:ascii="Arial" w:eastAsia="Arial" w:hAnsi="Arial" w:cs="Arial"/>
                <w:sz w:val="20"/>
                <w:lang w:val="fr-FR"/>
              </w:rPr>
              <w:t>46</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50%, 54%, 55%</w:t>
            </w:r>
          </w:p>
        </w:tc>
        <w:tc>
          <w:tcPr>
            <w:tcW w:w="1436" w:type="dxa"/>
            <w:tcBorders>
              <w:top w:val="single" w:sz="5" w:space="0" w:color="000000"/>
              <w:left w:val="single" w:sz="6" w:space="0" w:color="000000"/>
              <w:bottom w:val="single" w:sz="5" w:space="0" w:color="000000"/>
              <w:right w:val="single" w:sz="6" w:space="0" w:color="000000"/>
            </w:tcBorders>
            <w:vAlign w:val="center"/>
          </w:tcPr>
          <w:p w14:paraId="3249F87B" w14:textId="39F53F1B"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46%</w:t>
            </w:r>
          </w:p>
        </w:tc>
        <w:tc>
          <w:tcPr>
            <w:tcW w:w="1174" w:type="dxa"/>
            <w:tcBorders>
              <w:top w:val="single" w:sz="5" w:space="0" w:color="000000"/>
              <w:left w:val="single" w:sz="6" w:space="0" w:color="000000"/>
              <w:bottom w:val="single" w:sz="5" w:space="0" w:color="000000"/>
              <w:right w:val="single" w:sz="6" w:space="0" w:color="000000"/>
            </w:tcBorders>
            <w:vAlign w:val="center"/>
          </w:tcPr>
          <w:p w14:paraId="5ACE6731" w14:textId="5018C7B6"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21</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29%, 42%, 22%</w:t>
            </w:r>
          </w:p>
        </w:tc>
        <w:tc>
          <w:tcPr>
            <w:tcW w:w="1440" w:type="dxa"/>
            <w:tcBorders>
              <w:top w:val="single" w:sz="5" w:space="0" w:color="000000"/>
              <w:left w:val="single" w:sz="6" w:space="0" w:color="000000"/>
              <w:bottom w:val="single" w:sz="5" w:space="0" w:color="000000"/>
              <w:right w:val="single" w:sz="6" w:space="0" w:color="000000"/>
            </w:tcBorders>
            <w:vAlign w:val="center"/>
          </w:tcPr>
          <w:p w14:paraId="3B599AD8" w14:textId="442AC2D1"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38%</w:t>
            </w:r>
          </w:p>
        </w:tc>
        <w:tc>
          <w:tcPr>
            <w:tcW w:w="1170" w:type="dxa"/>
            <w:tcBorders>
              <w:top w:val="single" w:sz="5" w:space="0" w:color="000000"/>
              <w:left w:val="single" w:sz="6" w:space="0" w:color="000000"/>
              <w:bottom w:val="single" w:sz="5" w:space="0" w:color="000000"/>
              <w:right w:val="single" w:sz="5" w:space="0" w:color="000000"/>
            </w:tcBorders>
            <w:vAlign w:val="center"/>
          </w:tcPr>
          <w:p w14:paraId="7796145A" w14:textId="5DBC2727"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38</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32%, 33%, 33%</w:t>
            </w:r>
          </w:p>
        </w:tc>
        <w:tc>
          <w:tcPr>
            <w:tcW w:w="1564" w:type="dxa"/>
            <w:tcBorders>
              <w:top w:val="single" w:sz="5" w:space="0" w:color="000000"/>
              <w:left w:val="single" w:sz="5" w:space="0" w:color="000000"/>
              <w:bottom w:val="single" w:sz="5" w:space="0" w:color="000000"/>
              <w:right w:val="single" w:sz="11" w:space="0" w:color="000000"/>
            </w:tcBorders>
            <w:vAlign w:val="center"/>
          </w:tcPr>
          <w:p w14:paraId="5397B043" w14:textId="0B259F0F"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41%</w:t>
            </w:r>
          </w:p>
        </w:tc>
      </w:tr>
      <w:tr w:rsidR="00D76B9A" w:rsidRPr="00DB1AFA" w14:paraId="45E3A93D" w14:textId="77777777" w:rsidTr="00B61304">
        <w:trPr>
          <w:trHeight w:val="382"/>
        </w:trPr>
        <w:tc>
          <w:tcPr>
            <w:tcW w:w="1317" w:type="dxa"/>
            <w:tcBorders>
              <w:top w:val="single" w:sz="5" w:space="0" w:color="000000"/>
              <w:left w:val="single" w:sz="5" w:space="0" w:color="000000"/>
              <w:bottom w:val="single" w:sz="5" w:space="0" w:color="000000"/>
              <w:right w:val="single" w:sz="5" w:space="0" w:color="000000"/>
            </w:tcBorders>
          </w:tcPr>
          <w:p w14:paraId="49F1DB9A" w14:textId="77777777" w:rsidR="00D76B9A" w:rsidRPr="00DB1AFA" w:rsidRDefault="00D76B9A" w:rsidP="00D76B9A">
            <w:pPr>
              <w:spacing w:line="240" w:lineRule="auto"/>
              <w:ind w:left="0" w:firstLine="0"/>
              <w:rPr>
                <w:rFonts w:ascii="Arial" w:eastAsia="Arial" w:hAnsi="Arial" w:cs="Arial"/>
                <w:b/>
                <w:color w:val="000000"/>
                <w:sz w:val="20"/>
              </w:rPr>
            </w:pPr>
            <w:r w:rsidRPr="00DB1AFA">
              <w:rPr>
                <w:rFonts w:ascii="Arial" w:eastAsia="Arial" w:hAnsi="Arial" w:cs="Arial"/>
                <w:color w:val="000000"/>
                <w:sz w:val="20"/>
              </w:rPr>
              <w:t>DOP</w:t>
            </w:r>
          </w:p>
        </w:tc>
        <w:tc>
          <w:tcPr>
            <w:tcW w:w="1226" w:type="dxa"/>
            <w:tcBorders>
              <w:top w:val="single" w:sz="5" w:space="0" w:color="000000"/>
              <w:left w:val="single" w:sz="6" w:space="0" w:color="000000"/>
              <w:bottom w:val="single" w:sz="5" w:space="0" w:color="000000"/>
              <w:right w:val="single" w:sz="6" w:space="0" w:color="000000"/>
            </w:tcBorders>
            <w:vAlign w:val="center"/>
          </w:tcPr>
          <w:p w14:paraId="5E828CF8" w14:textId="195A80FF" w:rsidR="00D76B9A" w:rsidRPr="003F2FDE" w:rsidRDefault="00D76B9A" w:rsidP="00D76B9A">
            <w:pPr>
              <w:spacing w:line="240" w:lineRule="auto"/>
              <w:ind w:left="34" w:firstLine="0"/>
              <w:jc w:val="center"/>
              <w:rPr>
                <w:rFonts w:ascii="Arial" w:eastAsia="Arial" w:hAnsi="Arial" w:cs="Arial"/>
                <w:sz w:val="20"/>
              </w:rPr>
            </w:pPr>
            <w:r w:rsidRPr="003F2FDE">
              <w:rPr>
                <w:rFonts w:ascii="Arial" w:eastAsia="Arial" w:hAnsi="Arial" w:cs="Arial"/>
                <w:sz w:val="20"/>
                <w:lang w:val="fr-FR"/>
              </w:rPr>
              <w:t>0</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0%, 0%, 7%</w:t>
            </w:r>
          </w:p>
        </w:tc>
        <w:tc>
          <w:tcPr>
            <w:tcW w:w="1436" w:type="dxa"/>
            <w:tcBorders>
              <w:top w:val="single" w:sz="5" w:space="0" w:color="000000"/>
              <w:left w:val="single" w:sz="6" w:space="0" w:color="000000"/>
              <w:bottom w:val="single" w:sz="5" w:space="0" w:color="000000"/>
              <w:right w:val="single" w:sz="6" w:space="0" w:color="000000"/>
            </w:tcBorders>
            <w:vAlign w:val="center"/>
          </w:tcPr>
          <w:p w14:paraId="5166E0C2" w14:textId="0C4EFF08"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color w:val="000000"/>
                <w:sz w:val="20"/>
                <w:lang w:val="fr-FR"/>
              </w:rPr>
              <w:t>0%</w:t>
            </w:r>
          </w:p>
        </w:tc>
        <w:tc>
          <w:tcPr>
            <w:tcW w:w="1174" w:type="dxa"/>
            <w:tcBorders>
              <w:top w:val="single" w:sz="5" w:space="0" w:color="000000"/>
              <w:left w:val="single" w:sz="6" w:space="0" w:color="000000"/>
              <w:bottom w:val="single" w:sz="5" w:space="0" w:color="000000"/>
              <w:right w:val="single" w:sz="6" w:space="0" w:color="000000"/>
            </w:tcBorders>
            <w:vAlign w:val="center"/>
          </w:tcPr>
          <w:p w14:paraId="72C94412" w14:textId="7FC2448F" w:rsidR="00D76B9A" w:rsidRPr="003F2FDE" w:rsidRDefault="00D76B9A" w:rsidP="00D76B9A">
            <w:pPr>
              <w:spacing w:line="240" w:lineRule="auto"/>
              <w:ind w:left="19" w:firstLine="0"/>
              <w:jc w:val="center"/>
              <w:rPr>
                <w:rFonts w:ascii="Arial" w:eastAsia="Arial" w:hAnsi="Arial" w:cs="Arial"/>
                <w:sz w:val="20"/>
              </w:rPr>
            </w:pPr>
            <w:r w:rsidRPr="003F2FDE">
              <w:rPr>
                <w:rFonts w:ascii="Arial" w:eastAsia="Arial" w:hAnsi="Arial" w:cs="Arial"/>
                <w:sz w:val="20"/>
                <w:lang w:val="fr-FR"/>
              </w:rPr>
              <w:t>9</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0%, 0%, 0%</w:t>
            </w:r>
          </w:p>
        </w:tc>
        <w:tc>
          <w:tcPr>
            <w:tcW w:w="1440" w:type="dxa"/>
            <w:tcBorders>
              <w:top w:val="single" w:sz="5" w:space="0" w:color="000000"/>
              <w:left w:val="single" w:sz="6" w:space="0" w:color="000000"/>
              <w:bottom w:val="single" w:sz="5" w:space="0" w:color="000000"/>
              <w:right w:val="single" w:sz="6" w:space="0" w:color="000000"/>
            </w:tcBorders>
            <w:vAlign w:val="center"/>
          </w:tcPr>
          <w:p w14:paraId="2E455F53" w14:textId="353DFF86"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0%</w:t>
            </w:r>
          </w:p>
        </w:tc>
        <w:tc>
          <w:tcPr>
            <w:tcW w:w="1170" w:type="dxa"/>
            <w:tcBorders>
              <w:top w:val="single" w:sz="5" w:space="0" w:color="000000"/>
              <w:left w:val="single" w:sz="6" w:space="0" w:color="000000"/>
              <w:bottom w:val="single" w:sz="5" w:space="0" w:color="000000"/>
              <w:right w:val="single" w:sz="5" w:space="0" w:color="000000"/>
            </w:tcBorders>
            <w:vAlign w:val="center"/>
          </w:tcPr>
          <w:p w14:paraId="3666C580" w14:textId="69958C1A"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sz w:val="20"/>
                <w:lang w:val="fr-FR"/>
              </w:rPr>
              <w:t>7</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5%, 3%, 4%</w:t>
            </w:r>
          </w:p>
        </w:tc>
        <w:tc>
          <w:tcPr>
            <w:tcW w:w="1564" w:type="dxa"/>
            <w:tcBorders>
              <w:top w:val="single" w:sz="5" w:space="0" w:color="000000"/>
              <w:left w:val="single" w:sz="5" w:space="0" w:color="000000"/>
              <w:bottom w:val="single" w:sz="5" w:space="0" w:color="000000"/>
              <w:right w:val="single" w:sz="11" w:space="0" w:color="000000"/>
            </w:tcBorders>
            <w:vAlign w:val="center"/>
          </w:tcPr>
          <w:p w14:paraId="1FB38AE1" w14:textId="49FAB1BD"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4%</w:t>
            </w:r>
          </w:p>
        </w:tc>
      </w:tr>
      <w:tr w:rsidR="00D76B9A" w:rsidRPr="00DB1AFA" w14:paraId="3A23B467" w14:textId="77777777" w:rsidTr="00B61304">
        <w:trPr>
          <w:trHeight w:val="375"/>
        </w:trPr>
        <w:tc>
          <w:tcPr>
            <w:tcW w:w="1317" w:type="dxa"/>
            <w:tcBorders>
              <w:top w:val="single" w:sz="5" w:space="0" w:color="000000"/>
              <w:left w:val="single" w:sz="5" w:space="0" w:color="000000"/>
              <w:bottom w:val="single" w:sz="5" w:space="0" w:color="000000"/>
              <w:right w:val="single" w:sz="5" w:space="0" w:color="000000"/>
            </w:tcBorders>
          </w:tcPr>
          <w:p w14:paraId="49E05849" w14:textId="77777777" w:rsidR="00D76B9A" w:rsidRPr="00DB1AFA" w:rsidRDefault="00D76B9A" w:rsidP="00D76B9A">
            <w:pPr>
              <w:spacing w:line="240" w:lineRule="auto"/>
              <w:ind w:left="0" w:firstLine="0"/>
              <w:rPr>
                <w:rFonts w:ascii="Arial" w:eastAsia="Arial" w:hAnsi="Arial" w:cs="Arial"/>
                <w:b/>
                <w:color w:val="000000"/>
                <w:sz w:val="20"/>
              </w:rPr>
            </w:pPr>
            <w:r w:rsidRPr="00DB1AFA">
              <w:rPr>
                <w:rFonts w:ascii="Arial" w:eastAsia="Arial" w:hAnsi="Arial" w:cs="Arial"/>
                <w:color w:val="000000"/>
                <w:sz w:val="20"/>
              </w:rPr>
              <w:t>Editor</w:t>
            </w:r>
          </w:p>
        </w:tc>
        <w:tc>
          <w:tcPr>
            <w:tcW w:w="1226" w:type="dxa"/>
            <w:tcBorders>
              <w:top w:val="single" w:sz="5" w:space="0" w:color="000000"/>
              <w:left w:val="single" w:sz="6" w:space="0" w:color="000000"/>
              <w:bottom w:val="single" w:sz="5" w:space="0" w:color="000000"/>
              <w:right w:val="single" w:sz="6" w:space="0" w:color="000000"/>
            </w:tcBorders>
            <w:vAlign w:val="center"/>
          </w:tcPr>
          <w:p w14:paraId="3EA7BB2A" w14:textId="636B70D3" w:rsidR="00D76B9A" w:rsidRPr="003F2FDE" w:rsidRDefault="00D76B9A" w:rsidP="00D76B9A">
            <w:pPr>
              <w:spacing w:line="240" w:lineRule="auto"/>
              <w:ind w:left="33" w:firstLine="0"/>
              <w:jc w:val="center"/>
              <w:rPr>
                <w:rFonts w:ascii="Arial" w:eastAsia="Arial" w:hAnsi="Arial" w:cs="Arial"/>
                <w:sz w:val="20"/>
              </w:rPr>
            </w:pPr>
            <w:r w:rsidRPr="003F2FDE">
              <w:rPr>
                <w:rFonts w:ascii="Arial" w:eastAsia="Arial" w:hAnsi="Arial" w:cs="Arial"/>
                <w:sz w:val="20"/>
                <w:lang w:val="fr-FR"/>
              </w:rPr>
              <w:t>57</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60%, 35%, 41%</w:t>
            </w:r>
          </w:p>
        </w:tc>
        <w:tc>
          <w:tcPr>
            <w:tcW w:w="1436" w:type="dxa"/>
            <w:tcBorders>
              <w:top w:val="single" w:sz="5" w:space="0" w:color="000000"/>
              <w:left w:val="single" w:sz="6" w:space="0" w:color="000000"/>
              <w:bottom w:val="single" w:sz="5" w:space="0" w:color="000000"/>
              <w:right w:val="single" w:sz="6" w:space="0" w:color="000000"/>
            </w:tcBorders>
            <w:vAlign w:val="center"/>
          </w:tcPr>
          <w:p w14:paraId="43C42182" w14:textId="7C086899"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42%</w:t>
            </w:r>
          </w:p>
        </w:tc>
        <w:tc>
          <w:tcPr>
            <w:tcW w:w="1174" w:type="dxa"/>
            <w:tcBorders>
              <w:top w:val="single" w:sz="5" w:space="0" w:color="000000"/>
              <w:left w:val="single" w:sz="6" w:space="0" w:color="000000"/>
              <w:bottom w:val="single" w:sz="5" w:space="0" w:color="000000"/>
              <w:right w:val="single" w:sz="6" w:space="0" w:color="000000"/>
            </w:tcBorders>
            <w:vAlign w:val="center"/>
          </w:tcPr>
          <w:p w14:paraId="56465D9A" w14:textId="3E00BD70"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sz w:val="20"/>
                <w:lang w:val="fr-FR"/>
              </w:rPr>
              <w:t>38</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37%, 30%, 15%</w:t>
            </w:r>
          </w:p>
        </w:tc>
        <w:tc>
          <w:tcPr>
            <w:tcW w:w="1440" w:type="dxa"/>
            <w:tcBorders>
              <w:top w:val="single" w:sz="5" w:space="0" w:color="000000"/>
              <w:left w:val="single" w:sz="6" w:space="0" w:color="000000"/>
              <w:bottom w:val="single" w:sz="5" w:space="0" w:color="000000"/>
              <w:right w:val="single" w:sz="6" w:space="0" w:color="000000"/>
            </w:tcBorders>
            <w:vAlign w:val="center"/>
          </w:tcPr>
          <w:p w14:paraId="6481D3EE" w14:textId="72D12710"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0%</w:t>
            </w:r>
          </w:p>
        </w:tc>
        <w:tc>
          <w:tcPr>
            <w:tcW w:w="1170" w:type="dxa"/>
            <w:tcBorders>
              <w:top w:val="single" w:sz="5" w:space="0" w:color="000000"/>
              <w:left w:val="single" w:sz="6" w:space="0" w:color="000000"/>
              <w:bottom w:val="single" w:sz="5" w:space="0" w:color="000000"/>
              <w:right w:val="single" w:sz="5" w:space="0" w:color="000000"/>
            </w:tcBorders>
            <w:vAlign w:val="center"/>
          </w:tcPr>
          <w:p w14:paraId="63AC3C62" w14:textId="3F26C0F1"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sz w:val="20"/>
                <w:lang w:val="fr-FR"/>
              </w:rPr>
              <w:t>52</w:t>
            </w:r>
            <w:proofErr w:type="gramStart"/>
            <w:r w:rsidRPr="003F2FDE">
              <w:rPr>
                <w:rFonts w:ascii="Arial" w:eastAsia="Arial" w:hAnsi="Arial" w:cs="Arial"/>
                <w:sz w:val="20"/>
                <w:lang w:val="fr-FR"/>
              </w:rPr>
              <w:t>%;</w:t>
            </w:r>
            <w:proofErr w:type="gramEnd"/>
            <w:r w:rsidRPr="003F2FDE">
              <w:rPr>
                <w:rFonts w:ascii="Arial" w:eastAsia="Arial" w:hAnsi="Arial" w:cs="Arial"/>
                <w:sz w:val="20"/>
                <w:lang w:val="fr-FR"/>
              </w:rPr>
              <w:t xml:space="preserve"> 33%, 31%, 27%</w:t>
            </w:r>
          </w:p>
        </w:tc>
        <w:tc>
          <w:tcPr>
            <w:tcW w:w="1564" w:type="dxa"/>
            <w:tcBorders>
              <w:top w:val="single" w:sz="5" w:space="0" w:color="000000"/>
              <w:left w:val="single" w:sz="5" w:space="0" w:color="000000"/>
              <w:bottom w:val="single" w:sz="5" w:space="0" w:color="000000"/>
              <w:right w:val="single" w:sz="11" w:space="0" w:color="000000"/>
            </w:tcBorders>
            <w:vAlign w:val="center"/>
          </w:tcPr>
          <w:p w14:paraId="61955D28" w14:textId="2C135C24" w:rsidR="00D76B9A" w:rsidRPr="003F2FDE" w:rsidRDefault="00D76B9A" w:rsidP="00D76B9A">
            <w:pPr>
              <w:spacing w:line="240" w:lineRule="auto"/>
              <w:ind w:left="18" w:firstLine="0"/>
              <w:jc w:val="center"/>
              <w:rPr>
                <w:rFonts w:ascii="Arial" w:eastAsia="Arial" w:hAnsi="Arial" w:cs="Arial"/>
                <w:sz w:val="20"/>
              </w:rPr>
            </w:pPr>
            <w:r w:rsidRPr="003F2FDE">
              <w:rPr>
                <w:rFonts w:ascii="Arial" w:eastAsia="Arial" w:hAnsi="Arial" w:cs="Arial"/>
                <w:color w:val="000000"/>
                <w:sz w:val="20"/>
                <w:lang w:val="fr-FR"/>
              </w:rPr>
              <w:t>27%</w:t>
            </w:r>
          </w:p>
        </w:tc>
      </w:tr>
    </w:tbl>
    <w:p w14:paraId="5E9AF0BF" w14:textId="4F2A7648" w:rsidR="006D20DC" w:rsidRDefault="006D20DC" w:rsidP="00DB6AE3">
      <w:pPr>
        <w:ind w:left="0" w:firstLine="0"/>
        <w:jc w:val="both"/>
        <w:rPr>
          <w:rFonts w:ascii="Arial" w:hAnsi="Arial" w:cs="Arial"/>
          <w:sz w:val="22"/>
          <w:szCs w:val="22"/>
          <w:lang w:val="en-CA"/>
        </w:rPr>
      </w:pPr>
    </w:p>
    <w:p w14:paraId="2B08878B" w14:textId="7770DAE0" w:rsidR="00B475B3" w:rsidRPr="008F3D9D" w:rsidRDefault="00B475B3" w:rsidP="00175AB3">
      <w:pPr>
        <w:ind w:left="0" w:firstLine="0"/>
        <w:jc w:val="center"/>
        <w:rPr>
          <w:rFonts w:ascii="Arial" w:hAnsi="Arial" w:cs="Arial"/>
          <w:sz w:val="22"/>
          <w:szCs w:val="22"/>
          <w:lang w:val="en-CA"/>
        </w:rPr>
      </w:pPr>
      <w:r w:rsidRPr="008734BA">
        <w:rPr>
          <w:rFonts w:ascii="Arial" w:hAnsi="Arial" w:cs="Arial"/>
          <w:sz w:val="22"/>
          <w:szCs w:val="22"/>
        </w:rPr>
        <w:t>*** End of Document ***</w:t>
      </w:r>
    </w:p>
    <w:sectPr w:rsidR="00B475B3" w:rsidRPr="008F3D9D" w:rsidSect="00B90922">
      <w:headerReference w:type="first" r:id="rId16"/>
      <w:pgSz w:w="12240" w:h="15840" w:code="1"/>
      <w:pgMar w:top="1077" w:right="1440" w:bottom="1077"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63F1" w14:textId="77777777" w:rsidR="00571C30" w:rsidRDefault="00571C30" w:rsidP="001B2463">
      <w:r>
        <w:separator/>
      </w:r>
    </w:p>
  </w:endnote>
  <w:endnote w:type="continuationSeparator" w:id="0">
    <w:p w14:paraId="2217290C" w14:textId="77777777" w:rsidR="00571C30" w:rsidRDefault="00571C30" w:rsidP="001B2463">
      <w:r>
        <w:continuationSeparator/>
      </w:r>
    </w:p>
  </w:endnote>
  <w:endnote w:type="continuationNotice" w:id="1">
    <w:p w14:paraId="0BC4CBA6" w14:textId="77777777" w:rsidR="00571C30" w:rsidRDefault="00571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QHFN K+ Bell Slim">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9819" w14:textId="77777777" w:rsidR="00EA66FF" w:rsidRPr="0012665E" w:rsidRDefault="00EA66FF" w:rsidP="00AA7066">
    <w:pPr>
      <w:pStyle w:val="Footer"/>
      <w:spacing w:line="240" w:lineRule="auto"/>
      <w:rPr>
        <w:rFonts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FF3D" w14:textId="77777777" w:rsidR="00EA66FF" w:rsidRPr="0012665E" w:rsidRDefault="00EA66FF" w:rsidP="00AA7066">
    <w:pPr>
      <w:pStyle w:val="Footer"/>
      <w:spacing w:line="240" w:lineRule="auto"/>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BA1E" w14:textId="77777777" w:rsidR="00EA66FF" w:rsidRDefault="00EA6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2741" w14:textId="77777777" w:rsidR="00EA66FF" w:rsidRPr="00B772A6" w:rsidRDefault="00EA66FF" w:rsidP="00B772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AA83" w14:textId="77777777" w:rsidR="00EA66FF" w:rsidRDefault="00EA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9181" w14:textId="77777777" w:rsidR="00571C30" w:rsidRDefault="00571C30" w:rsidP="001B2463">
      <w:r>
        <w:separator/>
      </w:r>
    </w:p>
  </w:footnote>
  <w:footnote w:type="continuationSeparator" w:id="0">
    <w:p w14:paraId="0BA63185" w14:textId="77777777" w:rsidR="00571C30" w:rsidRDefault="00571C30" w:rsidP="001B2463">
      <w:r>
        <w:continuationSeparator/>
      </w:r>
    </w:p>
  </w:footnote>
  <w:footnote w:type="continuationNotice" w:id="1">
    <w:p w14:paraId="33A97E06" w14:textId="77777777" w:rsidR="00571C30" w:rsidRDefault="00571C30">
      <w:pPr>
        <w:spacing w:line="240" w:lineRule="auto"/>
      </w:pPr>
    </w:p>
  </w:footnote>
  <w:footnote w:id="2">
    <w:p w14:paraId="4FB08320" w14:textId="5EE76B29" w:rsidR="00EA66FF" w:rsidRPr="00690CE4" w:rsidRDefault="00EA66FF">
      <w:pPr>
        <w:pStyle w:val="FootnoteText"/>
        <w:rPr>
          <w:rFonts w:ascii="Arial" w:hAnsi="Arial" w:cs="Arial"/>
          <w:i/>
          <w:sz w:val="18"/>
          <w:szCs w:val="18"/>
          <w:lang w:val="en-CA"/>
        </w:rPr>
      </w:pPr>
      <w:r w:rsidRPr="00690CE4">
        <w:rPr>
          <w:rStyle w:val="FootnoteReference"/>
          <w:rFonts w:ascii="Arial" w:hAnsi="Arial" w:cs="Arial"/>
          <w:sz w:val="18"/>
          <w:szCs w:val="18"/>
        </w:rPr>
        <w:footnoteRef/>
      </w:r>
      <w:r w:rsidRPr="00690CE4">
        <w:rPr>
          <w:rFonts w:ascii="Arial" w:hAnsi="Arial" w:cs="Arial"/>
          <w:sz w:val="18"/>
          <w:szCs w:val="18"/>
        </w:rPr>
        <w:t xml:space="preserve"> </w:t>
      </w:r>
      <w:r>
        <w:rPr>
          <w:rFonts w:ascii="Arial" w:hAnsi="Arial" w:cs="Arial"/>
          <w:sz w:val="18"/>
          <w:szCs w:val="18"/>
        </w:rPr>
        <w:tab/>
      </w:r>
      <w:r w:rsidRPr="00690CE4">
        <w:rPr>
          <w:rFonts w:ascii="Arial" w:hAnsi="Arial" w:cs="Arial"/>
          <w:sz w:val="18"/>
          <w:szCs w:val="18"/>
          <w:lang w:val="en-CA"/>
        </w:rPr>
        <w:t xml:space="preserve">Broadcasting Information Bulletin CRTC 2019-304, </w:t>
      </w:r>
      <w:r w:rsidRPr="00690CE4">
        <w:rPr>
          <w:rFonts w:ascii="Arial" w:hAnsi="Arial" w:cs="Arial"/>
          <w:i/>
          <w:sz w:val="18"/>
          <w:szCs w:val="18"/>
          <w:lang w:val="en-CA"/>
        </w:rPr>
        <w:t>Production R</w:t>
      </w:r>
      <w:r>
        <w:rPr>
          <w:rFonts w:ascii="Arial" w:hAnsi="Arial" w:cs="Arial"/>
          <w:i/>
          <w:sz w:val="18"/>
          <w:szCs w:val="18"/>
          <w:lang w:val="en-CA"/>
        </w:rPr>
        <w:t>eport to be completed annually by large English- and French-language ownership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3871" w14:textId="77777777" w:rsidR="002C4EC0" w:rsidRPr="00E535BE" w:rsidRDefault="002C4EC0" w:rsidP="002C4EC0">
    <w:pPr>
      <w:tabs>
        <w:tab w:val="right" w:pos="9360"/>
      </w:tabs>
      <w:spacing w:line="240" w:lineRule="auto"/>
      <w:rPr>
        <w:rFonts w:ascii="Arial" w:hAnsi="Arial" w:cs="Arial"/>
        <w:sz w:val="22"/>
        <w:szCs w:val="22"/>
      </w:rPr>
    </w:pPr>
    <w:r>
      <w:rPr>
        <w:rFonts w:ascii="Arial" w:hAnsi="Arial" w:cs="Arial"/>
        <w:sz w:val="22"/>
        <w:szCs w:val="22"/>
        <w:lang w:val="en-CA"/>
      </w:rPr>
      <w:t>Bell Media Inc.</w:t>
    </w:r>
    <w:r w:rsidRPr="00E535BE">
      <w:rPr>
        <w:rFonts w:ascii="Arial" w:hAnsi="Arial" w:cs="Arial"/>
        <w:sz w:val="22"/>
        <w:szCs w:val="22"/>
        <w:lang w:val="en-CA"/>
      </w:rPr>
      <w:tab/>
    </w:r>
  </w:p>
  <w:p w14:paraId="59991B32" w14:textId="1E383028" w:rsidR="002C4EC0" w:rsidRPr="00E535BE" w:rsidRDefault="002C4EC0" w:rsidP="002C4EC0">
    <w:pPr>
      <w:pStyle w:val="Header"/>
      <w:tabs>
        <w:tab w:val="clear" w:pos="4680"/>
      </w:tabs>
      <w:spacing w:line="240" w:lineRule="auto"/>
      <w:rPr>
        <w:rFonts w:cs="Arial"/>
        <w:szCs w:val="22"/>
        <w:lang w:val="en-CA"/>
      </w:rPr>
    </w:pPr>
    <w:r>
      <w:rPr>
        <w:rFonts w:cs="Arial"/>
        <w:szCs w:val="22"/>
        <w:lang w:val="en-CA"/>
      </w:rPr>
      <w:t xml:space="preserve">Women in Production </w:t>
    </w:r>
    <w:r w:rsidR="0013473F">
      <w:rPr>
        <w:rFonts w:cs="Arial"/>
        <w:szCs w:val="22"/>
        <w:lang w:val="en-CA"/>
      </w:rPr>
      <w:t xml:space="preserve">Action </w:t>
    </w:r>
    <w:r>
      <w:rPr>
        <w:rFonts w:cs="Arial"/>
        <w:szCs w:val="22"/>
        <w:lang w:val="en-CA"/>
      </w:rPr>
      <w:t xml:space="preserve">Plan </w:t>
    </w:r>
    <w:r w:rsidRPr="00F77ECC">
      <w:rPr>
        <w:rFonts w:cs="Arial"/>
        <w:szCs w:val="22"/>
        <w:lang w:val="en-CA"/>
      </w:rPr>
      <w:t xml:space="preserve">– </w:t>
    </w:r>
    <w:r w:rsidR="002A51A9">
      <w:rPr>
        <w:rFonts w:cs="Arial"/>
        <w:szCs w:val="22"/>
        <w:lang w:val="en-CA"/>
      </w:rPr>
      <w:t>Update for Broadcast Year 202</w:t>
    </w:r>
    <w:r w:rsidR="00E91615">
      <w:rPr>
        <w:rFonts w:cs="Arial"/>
        <w:szCs w:val="22"/>
        <w:lang w:val="en-CA"/>
      </w:rPr>
      <w:t>3</w:t>
    </w:r>
    <w:r w:rsidR="002A51A9">
      <w:rPr>
        <w:rFonts w:cs="Arial"/>
        <w:szCs w:val="22"/>
        <w:lang w:val="en-CA"/>
      </w:rPr>
      <w:t>-</w:t>
    </w:r>
    <w:r w:rsidR="00BF0C4C">
      <w:rPr>
        <w:rFonts w:cs="Arial"/>
        <w:color w:val="000000"/>
        <w:szCs w:val="22"/>
      </w:rPr>
      <w:t>20</w:t>
    </w:r>
    <w:r w:rsidR="004A0CD9">
      <w:rPr>
        <w:rFonts w:cs="Arial"/>
        <w:color w:val="000000"/>
        <w:szCs w:val="22"/>
      </w:rPr>
      <w:t>2</w:t>
    </w:r>
    <w:r w:rsidR="00E91615">
      <w:rPr>
        <w:rFonts w:cs="Arial"/>
        <w:color w:val="000000"/>
        <w:szCs w:val="22"/>
      </w:rPr>
      <w:t>4</w:t>
    </w:r>
    <w:r w:rsidRPr="00F77ECC" w:rsidDel="00B231F0">
      <w:rPr>
        <w:rFonts w:cs="Arial"/>
        <w:szCs w:val="22"/>
        <w:lang w:val="en-CA"/>
      </w:rPr>
      <w:t xml:space="preserve"> </w:t>
    </w:r>
    <w:r>
      <w:rPr>
        <w:rFonts w:cs="Arial"/>
        <w:szCs w:val="22"/>
        <w:lang w:val="en-CA"/>
      </w:rPr>
      <w:tab/>
    </w:r>
    <w:r w:rsidRPr="00C03903">
      <w:rPr>
        <w:lang w:val="en-CA"/>
      </w:rPr>
      <w:t xml:space="preserve">Page </w:t>
    </w:r>
    <w:r w:rsidR="00855D31" w:rsidRPr="00855D31">
      <w:rPr>
        <w:bCs/>
        <w:szCs w:val="22"/>
      </w:rPr>
      <w:fldChar w:fldCharType="begin"/>
    </w:r>
    <w:r w:rsidR="00855D31" w:rsidRPr="00855D31">
      <w:rPr>
        <w:bCs/>
        <w:szCs w:val="22"/>
      </w:rPr>
      <w:instrText xml:space="preserve"> PAGE   \* MERGEFORMAT </w:instrText>
    </w:r>
    <w:r w:rsidR="00855D31" w:rsidRPr="00855D31">
      <w:rPr>
        <w:bCs/>
        <w:szCs w:val="22"/>
      </w:rPr>
      <w:fldChar w:fldCharType="separate"/>
    </w:r>
    <w:r w:rsidR="00F73FB9">
      <w:rPr>
        <w:bCs/>
        <w:noProof/>
        <w:szCs w:val="22"/>
      </w:rPr>
      <w:t>1</w:t>
    </w:r>
    <w:r w:rsidR="00855D31" w:rsidRPr="00855D31">
      <w:rPr>
        <w:bCs/>
        <w:noProof/>
        <w:szCs w:val="22"/>
      </w:rPr>
      <w:fldChar w:fldCharType="end"/>
    </w:r>
    <w:r w:rsidRPr="00C03903">
      <w:rPr>
        <w:lang w:val="en-CA"/>
      </w:rPr>
      <w:t xml:space="preserve"> of 7</w:t>
    </w:r>
  </w:p>
  <w:p w14:paraId="16E2E499" w14:textId="77777777" w:rsidR="002C4EC0" w:rsidRPr="002C4EC0" w:rsidRDefault="002C4EC0" w:rsidP="002C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38" w14:textId="0A174BF7" w:rsidR="00EA66FF" w:rsidRPr="00E535BE" w:rsidRDefault="00EA66FF" w:rsidP="00E535BE">
    <w:pPr>
      <w:tabs>
        <w:tab w:val="right" w:pos="9360"/>
      </w:tabs>
      <w:spacing w:line="240" w:lineRule="auto"/>
      <w:rPr>
        <w:rFonts w:ascii="Arial" w:hAnsi="Arial" w:cs="Arial"/>
        <w:sz w:val="22"/>
        <w:szCs w:val="22"/>
      </w:rPr>
    </w:pPr>
    <w:r>
      <w:rPr>
        <w:rFonts w:ascii="Arial" w:hAnsi="Arial" w:cs="Arial"/>
        <w:sz w:val="22"/>
        <w:szCs w:val="22"/>
        <w:lang w:val="en-CA"/>
      </w:rPr>
      <w:t>Bell Media</w:t>
    </w:r>
    <w:r w:rsidR="000235F6">
      <w:rPr>
        <w:rFonts w:ascii="Arial" w:hAnsi="Arial" w:cs="Arial"/>
        <w:sz w:val="22"/>
        <w:szCs w:val="22"/>
        <w:lang w:val="en-CA"/>
      </w:rPr>
      <w:t xml:space="preserve"> Inc.</w:t>
    </w:r>
    <w:r w:rsidRPr="00E535BE">
      <w:rPr>
        <w:rFonts w:ascii="Arial" w:hAnsi="Arial" w:cs="Arial"/>
        <w:sz w:val="22"/>
        <w:szCs w:val="22"/>
        <w:lang w:val="en-CA"/>
      </w:rPr>
      <w:tab/>
    </w:r>
  </w:p>
  <w:p w14:paraId="07CD7C89" w14:textId="1713C60B" w:rsidR="00EA66FF" w:rsidRPr="00E535BE" w:rsidRDefault="007C262B" w:rsidP="00E535BE">
    <w:pPr>
      <w:pStyle w:val="Header"/>
      <w:tabs>
        <w:tab w:val="clear" w:pos="4680"/>
      </w:tabs>
      <w:spacing w:line="240" w:lineRule="auto"/>
      <w:rPr>
        <w:rFonts w:cs="Arial"/>
        <w:szCs w:val="22"/>
        <w:lang w:val="en-CA"/>
      </w:rPr>
    </w:pPr>
    <w:r>
      <w:rPr>
        <w:rFonts w:cs="Arial"/>
        <w:szCs w:val="22"/>
        <w:lang w:val="en-CA"/>
      </w:rPr>
      <w:t xml:space="preserve">Women in Production </w:t>
    </w:r>
    <w:r w:rsidR="000235F6">
      <w:rPr>
        <w:rFonts w:cs="Arial"/>
        <w:szCs w:val="22"/>
        <w:lang w:val="en-CA"/>
      </w:rPr>
      <w:t xml:space="preserve">Action Plan </w:t>
    </w:r>
    <w:r w:rsidR="000235F6" w:rsidRPr="00F77ECC">
      <w:rPr>
        <w:rFonts w:cs="Arial"/>
        <w:szCs w:val="22"/>
        <w:lang w:val="en-CA"/>
      </w:rPr>
      <w:t xml:space="preserve">– </w:t>
    </w:r>
    <w:r w:rsidR="00157085">
      <w:rPr>
        <w:rFonts w:cs="Arial"/>
        <w:color w:val="000000"/>
        <w:szCs w:val="22"/>
      </w:rPr>
      <w:t>January 2021 Update</w:t>
    </w:r>
    <w:r w:rsidR="00B231F0" w:rsidRPr="00F77ECC" w:rsidDel="00B231F0">
      <w:rPr>
        <w:rFonts w:cs="Arial"/>
        <w:szCs w:val="22"/>
        <w:lang w:val="en-CA"/>
      </w:rPr>
      <w:t xml:space="preserve"> </w:t>
    </w:r>
    <w:r w:rsidR="00157085">
      <w:rPr>
        <w:rFonts w:cs="Arial"/>
        <w:szCs w:val="22"/>
        <w:lang w:val="en-CA"/>
      </w:rPr>
      <w:tab/>
    </w:r>
    <w:r w:rsidR="00157085" w:rsidRPr="00DB6AE3">
      <w:rPr>
        <w:lang w:val="en-CA"/>
      </w:rPr>
      <w:t xml:space="preserve">Page </w:t>
    </w:r>
    <w:r w:rsidR="002C4EC0">
      <w:rPr>
        <w:bCs/>
        <w:sz w:val="24"/>
        <w:szCs w:val="24"/>
      </w:rPr>
      <w:t>1</w:t>
    </w:r>
    <w:r w:rsidR="00157085" w:rsidRPr="00DB6AE3">
      <w:rPr>
        <w:lang w:val="en-CA"/>
      </w:rPr>
      <w:t xml:space="preserve"> of 7</w:t>
    </w:r>
  </w:p>
  <w:p w14:paraId="712F496A" w14:textId="77777777" w:rsidR="00EA66FF" w:rsidRPr="00E535BE" w:rsidRDefault="00EA66FF" w:rsidP="00E535BE">
    <w:pPr>
      <w:pStyle w:val="Header"/>
      <w:tabs>
        <w:tab w:val="clear" w:pos="4680"/>
      </w:tabs>
      <w:spacing w:line="240" w:lineRule="auto"/>
      <w:rPr>
        <w:rFonts w:cs="Arial"/>
        <w:szCs w:val="22"/>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A1E0" w14:textId="77777777" w:rsidR="00EA66FF" w:rsidRDefault="00EA6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85EF" w14:textId="6DD7B0C0" w:rsidR="00EA66FF" w:rsidRPr="00E535BE" w:rsidRDefault="00EA66FF" w:rsidP="00B772A6">
    <w:pPr>
      <w:tabs>
        <w:tab w:val="right" w:pos="9360"/>
      </w:tabs>
      <w:spacing w:line="240" w:lineRule="auto"/>
      <w:rPr>
        <w:rFonts w:ascii="Arial" w:hAnsi="Arial" w:cs="Arial"/>
        <w:sz w:val="22"/>
        <w:szCs w:val="22"/>
      </w:rPr>
    </w:pPr>
    <w:r>
      <w:rPr>
        <w:rFonts w:ascii="Arial" w:hAnsi="Arial" w:cs="Arial"/>
        <w:sz w:val="22"/>
        <w:szCs w:val="22"/>
        <w:lang w:val="en-CA"/>
      </w:rPr>
      <w:t>Bell Media</w:t>
    </w:r>
    <w:r w:rsidR="00052669">
      <w:rPr>
        <w:rFonts w:ascii="Arial" w:hAnsi="Arial" w:cs="Arial"/>
        <w:sz w:val="22"/>
        <w:szCs w:val="22"/>
        <w:lang w:val="en-CA"/>
      </w:rPr>
      <w:t xml:space="preserve"> Inc.</w:t>
    </w:r>
    <w:r w:rsidRPr="00E535BE">
      <w:rPr>
        <w:rFonts w:ascii="Arial" w:hAnsi="Arial" w:cs="Arial"/>
        <w:sz w:val="22"/>
        <w:szCs w:val="22"/>
        <w:lang w:val="en-CA"/>
      </w:rPr>
      <w:tab/>
    </w:r>
    <w:r>
      <w:rPr>
        <w:rFonts w:ascii="Arial" w:hAnsi="Arial" w:cs="Arial"/>
        <w:sz w:val="22"/>
        <w:szCs w:val="22"/>
        <w:lang w:val="en-CA"/>
      </w:rPr>
      <w:t>Appendix A</w:t>
    </w:r>
  </w:p>
  <w:p w14:paraId="5842C3B5" w14:textId="2D74A2E5" w:rsidR="00EA66FF" w:rsidRDefault="002B5A2F" w:rsidP="00D026B6">
    <w:pPr>
      <w:pStyle w:val="Header"/>
      <w:rPr>
        <w:rFonts w:ascii="CG Times" w:hAnsi="CG Times"/>
        <w:sz w:val="24"/>
      </w:rPr>
    </w:pPr>
    <w:r>
      <w:rPr>
        <w:rFonts w:cs="Arial"/>
        <w:szCs w:val="22"/>
        <w:lang w:val="en-CA"/>
      </w:rPr>
      <w:t xml:space="preserve">Women in Production </w:t>
    </w:r>
    <w:r w:rsidR="0013473F">
      <w:rPr>
        <w:rFonts w:cs="Arial"/>
        <w:szCs w:val="22"/>
        <w:lang w:val="en-CA"/>
      </w:rPr>
      <w:t xml:space="preserve">Action </w:t>
    </w:r>
    <w:r>
      <w:rPr>
        <w:rFonts w:cs="Arial"/>
        <w:szCs w:val="22"/>
        <w:lang w:val="en-CA"/>
      </w:rPr>
      <w:t xml:space="preserve">Plan </w:t>
    </w:r>
    <w:r w:rsidRPr="00F77ECC">
      <w:rPr>
        <w:rFonts w:cs="Arial"/>
        <w:szCs w:val="22"/>
        <w:lang w:val="en-CA"/>
      </w:rPr>
      <w:t xml:space="preserve">– </w:t>
    </w:r>
    <w:r w:rsidR="00633244">
      <w:rPr>
        <w:rFonts w:cs="Arial"/>
        <w:szCs w:val="22"/>
        <w:lang w:val="en-CA"/>
      </w:rPr>
      <w:t>Update for Broadcast Year 202</w:t>
    </w:r>
    <w:r w:rsidR="002A7ECA">
      <w:rPr>
        <w:rFonts w:cs="Arial"/>
        <w:szCs w:val="22"/>
        <w:lang w:val="en-CA"/>
      </w:rPr>
      <w:t>3</w:t>
    </w:r>
    <w:r w:rsidR="00633244">
      <w:rPr>
        <w:rFonts w:cs="Arial"/>
        <w:szCs w:val="22"/>
        <w:lang w:val="en-CA"/>
      </w:rPr>
      <w:t>-</w:t>
    </w:r>
    <w:r w:rsidR="00633244">
      <w:rPr>
        <w:rFonts w:cs="Arial"/>
        <w:color w:val="000000"/>
        <w:szCs w:val="22"/>
      </w:rPr>
      <w:t>202</w:t>
    </w:r>
    <w:r w:rsidR="002A7ECA">
      <w:rPr>
        <w:rFonts w:cs="Arial"/>
        <w:color w:val="000000"/>
        <w:szCs w:val="22"/>
      </w:rPr>
      <w:t>4</w:t>
    </w:r>
    <w:r w:rsidR="00EA66FF">
      <w:rPr>
        <w:rFonts w:cs="Arial"/>
        <w:szCs w:val="22"/>
        <w:lang w:val="en-CA"/>
      </w:rPr>
      <w:tab/>
    </w:r>
    <w:sdt>
      <w:sdtPr>
        <w:id w:val="1383052074"/>
        <w:docPartObj>
          <w:docPartGallery w:val="Page Numbers (Top of Page)"/>
          <w:docPartUnique/>
        </w:docPartObj>
      </w:sdtPr>
      <w:sdtEndPr/>
      <w:sdtContent>
        <w:r w:rsidR="00EA66FF" w:rsidRPr="00F208B6">
          <w:rPr>
            <w:lang w:val="en-CA"/>
          </w:rPr>
          <w:t xml:space="preserve">Page </w:t>
        </w:r>
        <w:r w:rsidR="00157085" w:rsidRPr="00F208B6">
          <w:rPr>
            <w:bCs/>
          </w:rPr>
          <w:t>1</w:t>
        </w:r>
        <w:r w:rsidR="00EA66FF" w:rsidRPr="00F208B6">
          <w:rPr>
            <w:lang w:val="en-CA"/>
          </w:rPr>
          <w:t xml:space="preserve"> </w:t>
        </w:r>
        <w:r w:rsidR="00A44EB6" w:rsidRPr="00F208B6">
          <w:rPr>
            <w:lang w:val="en-CA"/>
          </w:rPr>
          <w:t>of</w:t>
        </w:r>
        <w:r w:rsidR="00EA66FF" w:rsidRPr="00F208B6">
          <w:rPr>
            <w:lang w:val="en-CA"/>
          </w:rPr>
          <w:t xml:space="preserve"> </w:t>
        </w:r>
        <w:r w:rsidR="00157085" w:rsidRPr="00F208B6">
          <w:rPr>
            <w:bCs/>
          </w:rPr>
          <w:t>1</w:t>
        </w:r>
      </w:sdtContent>
    </w:sdt>
  </w:p>
  <w:p w14:paraId="69E866A8" w14:textId="77777777" w:rsidR="00EA66FF" w:rsidRPr="008C3BBB" w:rsidRDefault="00EA66FF" w:rsidP="00B772A6">
    <w:pPr>
      <w:pStyle w:val="Header"/>
      <w:spacing w:line="240"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E3550E"/>
    <w:multiLevelType w:val="hybridMultilevel"/>
    <w:tmpl w:val="68F453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66466"/>
    <w:multiLevelType w:val="hybridMultilevel"/>
    <w:tmpl w:val="DCA899E4"/>
    <w:lvl w:ilvl="0" w:tplc="07C45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4C081A"/>
    <w:multiLevelType w:val="hybridMultilevel"/>
    <w:tmpl w:val="F02EA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0B139B8"/>
    <w:multiLevelType w:val="multilevel"/>
    <w:tmpl w:val="08CCC42E"/>
    <w:lvl w:ilvl="0">
      <w:start w:val="1"/>
      <w:numFmt w:val="decimal"/>
      <w:lvlText w:val="%1."/>
      <w:lvlJc w:val="left"/>
      <w:rPr>
        <w:rFonts w:ascii="Arial" w:eastAsia="Arial" w:hAnsi="Arial" w:cs="Arial"/>
        <w:b w:val="0"/>
        <w:position w:val="0"/>
        <w:sz w:val="20"/>
        <w:szCs w:val="2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15:restartNumberingAfterBreak="0">
    <w:nsid w:val="00BE1867"/>
    <w:multiLevelType w:val="hybridMultilevel"/>
    <w:tmpl w:val="D6BA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C75AF"/>
    <w:multiLevelType w:val="hybridMultilevel"/>
    <w:tmpl w:val="2DA4725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337729"/>
    <w:multiLevelType w:val="hybridMultilevel"/>
    <w:tmpl w:val="7024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627662"/>
    <w:multiLevelType w:val="hybridMultilevel"/>
    <w:tmpl w:val="D6C24AEE"/>
    <w:lvl w:ilvl="0" w:tplc="4B0EE88C">
      <w:start w:val="2008"/>
      <w:numFmt w:val="bullet"/>
      <w:lvlText w:val="-"/>
      <w:lvlJc w:val="left"/>
      <w:pPr>
        <w:tabs>
          <w:tab w:val="num" w:pos="720"/>
        </w:tabs>
        <w:ind w:left="720" w:hanging="360"/>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65440"/>
    <w:multiLevelType w:val="multilevel"/>
    <w:tmpl w:val="FC7E19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9A054D"/>
    <w:multiLevelType w:val="hybridMultilevel"/>
    <w:tmpl w:val="FD16D2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9A127E7"/>
    <w:multiLevelType w:val="hybridMultilevel"/>
    <w:tmpl w:val="E6723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A5406E"/>
    <w:multiLevelType w:val="multilevel"/>
    <w:tmpl w:val="FC7E19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9827F9"/>
    <w:multiLevelType w:val="hybridMultilevel"/>
    <w:tmpl w:val="6FEC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E4DFF"/>
    <w:multiLevelType w:val="hybridMultilevel"/>
    <w:tmpl w:val="FC7E1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866E3D"/>
    <w:multiLevelType w:val="hybridMultilevel"/>
    <w:tmpl w:val="9BCEC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E94343"/>
    <w:multiLevelType w:val="hybridMultilevel"/>
    <w:tmpl w:val="30047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BD1FB2"/>
    <w:multiLevelType w:val="hybridMultilevel"/>
    <w:tmpl w:val="9CB4530E"/>
    <w:lvl w:ilvl="0" w:tplc="E022381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0F74059D"/>
    <w:multiLevelType w:val="hybridMultilevel"/>
    <w:tmpl w:val="09E8585E"/>
    <w:lvl w:ilvl="0" w:tplc="8A7067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FB94DAE"/>
    <w:multiLevelType w:val="hybridMultilevel"/>
    <w:tmpl w:val="993E8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2F16E6"/>
    <w:multiLevelType w:val="multilevel"/>
    <w:tmpl w:val="BA70D278"/>
    <w:lvl w:ilvl="0">
      <w:start w:val="1"/>
      <w:numFmt w:val="decimal"/>
      <w:pStyle w:val="Heading1"/>
      <w:lvlText w:val="%1.0"/>
      <w:lvlJc w:val="left"/>
      <w:pPr>
        <w:tabs>
          <w:tab w:val="num" w:pos="720"/>
        </w:tabs>
        <w:ind w:left="720" w:hanging="720"/>
      </w:pPr>
      <w:rPr>
        <w:rFonts w:ascii="Arial" w:hAnsi="Arial" w:hint="default"/>
        <w:b/>
        <w:i w:val="0"/>
        <w:color w:val="auto"/>
        <w:sz w:val="22"/>
        <w:szCs w:val="22"/>
        <w:u w:val="none"/>
      </w:rPr>
    </w:lvl>
    <w:lvl w:ilvl="1">
      <w:start w:val="1"/>
      <w:numFmt w:val="decimal"/>
      <w:lvlText w:val="%1.%2"/>
      <w:lvlJc w:val="left"/>
      <w:pPr>
        <w:tabs>
          <w:tab w:val="num" w:pos="720"/>
        </w:tabs>
        <w:ind w:left="720" w:hanging="720"/>
      </w:pPr>
      <w:rPr>
        <w:rFonts w:ascii="Arial" w:hAnsi="Arial" w:hint="default"/>
        <w:b/>
        <w:i w:val="0"/>
        <w:color w:val="auto"/>
        <w:sz w:val="22"/>
        <w:szCs w:val="22"/>
        <w:u w:val="none"/>
      </w:rPr>
    </w:lvl>
    <w:lvl w:ilvl="2">
      <w:start w:val="1"/>
      <w:numFmt w:val="decimal"/>
      <w:pStyle w:val="Heading3"/>
      <w:lvlText w:val="%1.%2.%3"/>
      <w:lvlJc w:val="left"/>
      <w:pPr>
        <w:tabs>
          <w:tab w:val="num" w:pos="720"/>
        </w:tabs>
        <w:ind w:left="720" w:hanging="720"/>
      </w:pPr>
      <w:rPr>
        <w:rFonts w:ascii="Arial" w:hAnsi="Arial" w:hint="default"/>
        <w:b/>
        <w:i w:val="0"/>
        <w:caps w:val="0"/>
        <w:strike w:val="0"/>
        <w:dstrike w:val="0"/>
        <w:vanish w:val="0"/>
        <w:color w:val="000000"/>
        <w:kern w:val="0"/>
        <w:sz w:val="22"/>
        <w:szCs w:val="22"/>
        <w:u w:val="none"/>
        <w:vertAlign w:val="baseline"/>
      </w:rPr>
    </w:lvl>
    <w:lvl w:ilvl="3">
      <w:start w:val="1"/>
      <w:numFmt w:val="decimal"/>
      <w:pStyle w:val="Heading4"/>
      <w:lvlText w:val="%1.%2.%3.%4"/>
      <w:lvlJc w:val="left"/>
      <w:pPr>
        <w:tabs>
          <w:tab w:val="num" w:pos="0"/>
        </w:tabs>
        <w:ind w:left="0" w:firstLine="0"/>
      </w:pPr>
      <w:rPr>
        <w:rFonts w:ascii="Arial" w:hAnsi="Arial" w:hint="default"/>
        <w:b/>
        <w:i w:val="0"/>
        <w:caps w:val="0"/>
        <w:strike w:val="0"/>
        <w:dstrike w:val="0"/>
        <w:vanish w:val="0"/>
        <w:color w:val="000000"/>
        <w:sz w:val="22"/>
        <w:szCs w:val="22"/>
        <w:u w:val="none"/>
        <w:vertAlign w:val="baseline"/>
      </w:rPr>
    </w:lvl>
    <w:lvl w:ilvl="4">
      <w:start w:val="1"/>
      <w:numFmt w:val="decimal"/>
      <w:pStyle w:val="Heading5"/>
      <w:lvlText w:val="%1.%2.%3.%4.%5"/>
      <w:lvlJc w:val="left"/>
      <w:pPr>
        <w:tabs>
          <w:tab w:val="num" w:pos="0"/>
        </w:tabs>
        <w:ind w:left="0" w:firstLine="0"/>
      </w:pPr>
      <w:rPr>
        <w:rFonts w:ascii="Arial" w:hAnsi="Arial" w:hint="default"/>
        <w:b/>
        <w:i w:val="0"/>
        <w:caps w:val="0"/>
        <w:strike w:val="0"/>
        <w:dstrike w:val="0"/>
        <w:vanish w:val="0"/>
        <w:color w:val="000000"/>
        <w:sz w:val="22"/>
        <w:szCs w:val="22"/>
        <w:u w:val="none"/>
        <w:vertAlign w:val="baseline"/>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0" w15:restartNumberingAfterBreak="0">
    <w:nsid w:val="1391639A"/>
    <w:multiLevelType w:val="hybridMultilevel"/>
    <w:tmpl w:val="01EC1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3AE3529"/>
    <w:multiLevelType w:val="hybridMultilevel"/>
    <w:tmpl w:val="3D10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5D625B"/>
    <w:multiLevelType w:val="multilevel"/>
    <w:tmpl w:val="033A2E76"/>
    <w:lvl w:ilvl="0">
      <w:start w:val="1"/>
      <w:numFmt w:val="decimal"/>
      <w:lvlText w:val="%1."/>
      <w:lvlJc w:val="left"/>
      <w:pPr>
        <w:tabs>
          <w:tab w:val="num" w:pos="720"/>
        </w:tabs>
      </w:pPr>
      <w:rPr>
        <w:rFonts w:cs="Times New Roman" w:hint="default"/>
        <w:b w:val="0"/>
        <w:i w:val="0"/>
        <w:sz w:val="18"/>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3" w15:restartNumberingAfterBreak="0">
    <w:nsid w:val="14A9500C"/>
    <w:multiLevelType w:val="hybridMultilevel"/>
    <w:tmpl w:val="43C67AF2"/>
    <w:lvl w:ilvl="0" w:tplc="07C45E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097A46"/>
    <w:multiLevelType w:val="hybridMultilevel"/>
    <w:tmpl w:val="55480B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79203C3"/>
    <w:multiLevelType w:val="multilevel"/>
    <w:tmpl w:val="3CA4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2834C7"/>
    <w:multiLevelType w:val="hybridMultilevel"/>
    <w:tmpl w:val="FB4C5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B8857AB"/>
    <w:multiLevelType w:val="hybridMultilevel"/>
    <w:tmpl w:val="0346CFF8"/>
    <w:lvl w:ilvl="0" w:tplc="2508F62E">
      <w:start w:val="14"/>
      <w:numFmt w:val="bullet"/>
      <w:lvlText w:val=""/>
      <w:lvlJc w:val="left"/>
      <w:pPr>
        <w:ind w:left="720" w:hanging="360"/>
      </w:pPr>
      <w:rPr>
        <w:rFonts w:ascii="Symbol" w:eastAsiaTheme="minorHAnsi" w:hAnsi="Symbol"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13411A"/>
    <w:multiLevelType w:val="hybridMultilevel"/>
    <w:tmpl w:val="6A54A488"/>
    <w:lvl w:ilvl="0" w:tplc="7CDA4E24">
      <w:start w:val="1"/>
      <w:numFmt w:val="decimal"/>
      <w:lvlText w:val="%1."/>
      <w:lvlJc w:val="left"/>
      <w:pPr>
        <w:ind w:left="900" w:hanging="360"/>
      </w:pPr>
      <w:rPr>
        <w:b w:val="0"/>
        <w:b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B4F0D"/>
    <w:multiLevelType w:val="hybridMultilevel"/>
    <w:tmpl w:val="D0920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1F33101F"/>
    <w:multiLevelType w:val="hybridMultilevel"/>
    <w:tmpl w:val="3EE07FD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FD60CD2"/>
    <w:multiLevelType w:val="multilevel"/>
    <w:tmpl w:val="6B5E67D8"/>
    <w:lvl w:ilvl="0">
      <w:start w:val="1"/>
      <w:numFmt w:val="bullet"/>
      <w:lvlText w:val=""/>
      <w:lvlJc w:val="left"/>
      <w:pPr>
        <w:tabs>
          <w:tab w:val="num" w:pos="720"/>
        </w:tabs>
      </w:pPr>
      <w:rPr>
        <w:rFonts w:ascii="Wingdings" w:hAnsi="Wingdings" w:hint="default"/>
        <w:b w:val="0"/>
        <w:i w:val="0"/>
        <w:sz w:val="18"/>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2" w15:restartNumberingAfterBreak="0">
    <w:nsid w:val="202D0CFD"/>
    <w:multiLevelType w:val="hybridMultilevel"/>
    <w:tmpl w:val="0F7C5172"/>
    <w:lvl w:ilvl="0" w:tplc="07C45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367F6C"/>
    <w:multiLevelType w:val="hybridMultilevel"/>
    <w:tmpl w:val="7BC48DC6"/>
    <w:lvl w:ilvl="0" w:tplc="C1403AA6">
      <w:start w:val="1"/>
      <w:numFmt w:val="bullet"/>
      <w:lvlText w:val="-"/>
      <w:lvlJc w:val="left"/>
      <w:pPr>
        <w:ind w:left="2160" w:hanging="360"/>
      </w:pPr>
      <w:rPr>
        <w:rFonts w:ascii="CG Times" w:eastAsia="Times New Roman" w:hAnsi="CG Times"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20FA4DC6"/>
    <w:multiLevelType w:val="hybridMultilevel"/>
    <w:tmpl w:val="CC6C06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25852DD"/>
    <w:multiLevelType w:val="hybridMultilevel"/>
    <w:tmpl w:val="399A56AE"/>
    <w:lvl w:ilvl="0" w:tplc="02F6162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31107C9"/>
    <w:multiLevelType w:val="hybridMultilevel"/>
    <w:tmpl w:val="118A3FA2"/>
    <w:lvl w:ilvl="0" w:tplc="07C45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FA5232"/>
    <w:multiLevelType w:val="hybridMultilevel"/>
    <w:tmpl w:val="526A1D54"/>
    <w:lvl w:ilvl="0" w:tplc="07C45E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0D6EE0"/>
    <w:multiLevelType w:val="hybridMultilevel"/>
    <w:tmpl w:val="9684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857E24"/>
    <w:multiLevelType w:val="multilevel"/>
    <w:tmpl w:val="FB4C5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A013509"/>
    <w:multiLevelType w:val="hybridMultilevel"/>
    <w:tmpl w:val="2DF09D4E"/>
    <w:lvl w:ilvl="0" w:tplc="AA4A5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900AF7"/>
    <w:multiLevelType w:val="hybridMultilevel"/>
    <w:tmpl w:val="9EAE0844"/>
    <w:lvl w:ilvl="0" w:tplc="0C0C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2BB3251D"/>
    <w:multiLevelType w:val="hybridMultilevel"/>
    <w:tmpl w:val="8AE02F5C"/>
    <w:lvl w:ilvl="0" w:tplc="5AFE52A2">
      <w:start w:val="1"/>
      <w:numFmt w:val="bullet"/>
      <w:lvlText w:val="-"/>
      <w:lvlJc w:val="left"/>
      <w:pPr>
        <w:ind w:left="720" w:hanging="360"/>
      </w:pPr>
      <w:rPr>
        <w:rFonts w:ascii="CG Times" w:eastAsia="Times New Roman" w:hAnsi="CG Time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C31178A"/>
    <w:multiLevelType w:val="hybridMultilevel"/>
    <w:tmpl w:val="30CA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237DF"/>
    <w:multiLevelType w:val="hybridMultilevel"/>
    <w:tmpl w:val="1E7037B0"/>
    <w:lvl w:ilvl="0" w:tplc="07C45E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D817BBB"/>
    <w:multiLevelType w:val="multilevel"/>
    <w:tmpl w:val="52F87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DA25ABA"/>
    <w:multiLevelType w:val="hybridMultilevel"/>
    <w:tmpl w:val="B4607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DE3259C"/>
    <w:multiLevelType w:val="hybridMultilevel"/>
    <w:tmpl w:val="9DF4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093CA3"/>
    <w:multiLevelType w:val="hybridMultilevel"/>
    <w:tmpl w:val="FCC0E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C922D8"/>
    <w:multiLevelType w:val="multilevel"/>
    <w:tmpl w:val="033A2E76"/>
    <w:lvl w:ilvl="0">
      <w:start w:val="1"/>
      <w:numFmt w:val="decimal"/>
      <w:lvlText w:val="%1."/>
      <w:lvlJc w:val="left"/>
      <w:pPr>
        <w:tabs>
          <w:tab w:val="num" w:pos="720"/>
        </w:tabs>
      </w:pPr>
      <w:rPr>
        <w:rFonts w:cs="Times New Roman" w:hint="default"/>
        <w:b w:val="0"/>
        <w:i w:val="0"/>
        <w:sz w:val="18"/>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50" w15:restartNumberingAfterBreak="0">
    <w:nsid w:val="2F796C42"/>
    <w:multiLevelType w:val="hybridMultilevel"/>
    <w:tmpl w:val="F52C3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0DA684D"/>
    <w:multiLevelType w:val="hybridMultilevel"/>
    <w:tmpl w:val="324CD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E6128C"/>
    <w:multiLevelType w:val="hybridMultilevel"/>
    <w:tmpl w:val="5AEA562C"/>
    <w:lvl w:ilvl="0" w:tplc="07C45E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2813A9E"/>
    <w:multiLevelType w:val="hybridMultilevel"/>
    <w:tmpl w:val="F34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6B5B8F"/>
    <w:multiLevelType w:val="hybridMultilevel"/>
    <w:tmpl w:val="9782E88A"/>
    <w:lvl w:ilvl="0" w:tplc="07C45E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73116E9"/>
    <w:multiLevelType w:val="hybridMultilevel"/>
    <w:tmpl w:val="C1DC9A1A"/>
    <w:lvl w:ilvl="0" w:tplc="07C45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AA7E36"/>
    <w:multiLevelType w:val="hybridMultilevel"/>
    <w:tmpl w:val="5D2CB8DE"/>
    <w:lvl w:ilvl="0" w:tplc="A70AB806">
      <w:start w:val="1"/>
      <w:numFmt w:val="decimal"/>
      <w:lvlText w:val="%1."/>
      <w:lvlJc w:val="left"/>
      <w:pPr>
        <w:ind w:left="720" w:hanging="360"/>
      </w:pPr>
      <w:rPr>
        <w:rFonts w:ascii="Arial" w:eastAsia="Times New Roman" w:hAnsi="Arial" w:cs="Arial"/>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3AF34E7A"/>
    <w:multiLevelType w:val="hybridMultilevel"/>
    <w:tmpl w:val="61E619F2"/>
    <w:lvl w:ilvl="0" w:tplc="07C45E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5A60D6"/>
    <w:multiLevelType w:val="hybridMultilevel"/>
    <w:tmpl w:val="940E4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3D6178C8"/>
    <w:multiLevelType w:val="hybridMultilevel"/>
    <w:tmpl w:val="E3861A22"/>
    <w:lvl w:ilvl="0" w:tplc="AA4A513A">
      <w:start w:val="1"/>
      <w:numFmt w:val="bullet"/>
      <w:lvlText w:val=""/>
      <w:lvlJc w:val="left"/>
      <w:pPr>
        <w:ind w:left="1440" w:hanging="360"/>
      </w:pPr>
      <w:rPr>
        <w:rFonts w:ascii="Symbol" w:hAnsi="Symbol" w:hint="default"/>
        <w:lang w:val="en-CA"/>
      </w:rPr>
    </w:lvl>
    <w:lvl w:ilvl="1" w:tplc="508449D6">
      <w:numFmt w:val="bullet"/>
      <w:lvlText w:val="-"/>
      <w:lvlJc w:val="left"/>
      <w:pPr>
        <w:ind w:left="2160" w:hanging="360"/>
      </w:pPr>
      <w:rPr>
        <w:rFonts w:ascii="Verdana" w:eastAsia="Calibri" w:hAnsi="Verdan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D8E25E5"/>
    <w:multiLevelType w:val="hybridMultilevel"/>
    <w:tmpl w:val="DE1EB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EC01DDF"/>
    <w:multiLevelType w:val="hybridMultilevel"/>
    <w:tmpl w:val="320A0C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2" w15:restartNumberingAfterBreak="0">
    <w:nsid w:val="3F170E67"/>
    <w:multiLevelType w:val="hybridMultilevel"/>
    <w:tmpl w:val="7A46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274EFE"/>
    <w:multiLevelType w:val="hybridMultilevel"/>
    <w:tmpl w:val="46A0CEB4"/>
    <w:lvl w:ilvl="0" w:tplc="04090001">
      <w:start w:val="1"/>
      <w:numFmt w:val="bullet"/>
      <w:lvlText w:val=""/>
      <w:lvlJc w:val="left"/>
      <w:pPr>
        <w:ind w:left="916" w:hanging="360"/>
      </w:pPr>
      <w:rPr>
        <w:rFonts w:ascii="Symbol" w:hAnsi="Symbol" w:hint="default"/>
      </w:rPr>
    </w:lvl>
    <w:lvl w:ilvl="1" w:tplc="04090003">
      <w:start w:val="1"/>
      <w:numFmt w:val="bullet"/>
      <w:lvlText w:val="o"/>
      <w:lvlJc w:val="left"/>
      <w:pPr>
        <w:ind w:left="1636" w:hanging="360"/>
      </w:pPr>
      <w:rPr>
        <w:rFonts w:ascii="Courier New" w:hAnsi="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64" w15:restartNumberingAfterBreak="0">
    <w:nsid w:val="42B30625"/>
    <w:multiLevelType w:val="hybridMultilevel"/>
    <w:tmpl w:val="DFD485C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5" w15:restartNumberingAfterBreak="0">
    <w:nsid w:val="44983557"/>
    <w:multiLevelType w:val="multilevel"/>
    <w:tmpl w:val="FB4C5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59F171D"/>
    <w:multiLevelType w:val="hybridMultilevel"/>
    <w:tmpl w:val="B1021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6EC0460"/>
    <w:multiLevelType w:val="hybridMultilevel"/>
    <w:tmpl w:val="F5C2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6F56560"/>
    <w:multiLevelType w:val="hybridMultilevel"/>
    <w:tmpl w:val="CAE4335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9" w15:restartNumberingAfterBreak="0">
    <w:nsid w:val="4A2375A5"/>
    <w:multiLevelType w:val="hybridMultilevel"/>
    <w:tmpl w:val="5D84EEDC"/>
    <w:lvl w:ilvl="0" w:tplc="AA4A513A">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0" w15:restartNumberingAfterBreak="0">
    <w:nsid w:val="4AC357C6"/>
    <w:multiLevelType w:val="multilevel"/>
    <w:tmpl w:val="033A2E76"/>
    <w:lvl w:ilvl="0">
      <w:start w:val="1"/>
      <w:numFmt w:val="decimal"/>
      <w:lvlText w:val="%1."/>
      <w:lvlJc w:val="left"/>
      <w:pPr>
        <w:tabs>
          <w:tab w:val="num" w:pos="720"/>
        </w:tabs>
      </w:pPr>
      <w:rPr>
        <w:rFonts w:cs="Times New Roman" w:hint="default"/>
        <w:b w:val="0"/>
        <w:i w:val="0"/>
        <w:sz w:val="18"/>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1" w15:restartNumberingAfterBreak="0">
    <w:nsid w:val="4B523F0A"/>
    <w:multiLevelType w:val="hybridMultilevel"/>
    <w:tmpl w:val="1FA2F5D8"/>
    <w:lvl w:ilvl="0" w:tplc="AA4A513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4BE71AE4"/>
    <w:multiLevelType w:val="hybridMultilevel"/>
    <w:tmpl w:val="95D4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5D4F67"/>
    <w:multiLevelType w:val="hybridMultilevel"/>
    <w:tmpl w:val="3CA4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6D79B3"/>
    <w:multiLevelType w:val="hybridMultilevel"/>
    <w:tmpl w:val="DE72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5247E2"/>
    <w:multiLevelType w:val="hybridMultilevel"/>
    <w:tmpl w:val="C18A6014"/>
    <w:lvl w:ilvl="0" w:tplc="C3C2A378">
      <w:start w:val="1"/>
      <w:numFmt w:val="bullet"/>
      <w:lvlText w:val="-"/>
      <w:lvlJc w:val="left"/>
      <w:pPr>
        <w:ind w:left="720" w:hanging="360"/>
      </w:pPr>
      <w:rPr>
        <w:rFonts w:ascii="CG Times" w:eastAsia="Times New Roman" w:hAnsi="CG Times" w:cs="Times New Roman"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4FCD380E"/>
    <w:multiLevelType w:val="hybridMultilevel"/>
    <w:tmpl w:val="81FAD5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51417C70"/>
    <w:multiLevelType w:val="hybridMultilevel"/>
    <w:tmpl w:val="0A70B7E8"/>
    <w:lvl w:ilvl="0" w:tplc="28A222EC">
      <w:start w:val="1"/>
      <w:numFmt w:val="bullet"/>
      <w:lvlText w:val="-"/>
      <w:lvlJc w:val="left"/>
      <w:pPr>
        <w:ind w:left="720" w:hanging="360"/>
      </w:pPr>
      <w:rPr>
        <w:rFonts w:ascii="CG Times" w:eastAsia="Times New Roman" w:hAnsi="CG Time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537C12CF"/>
    <w:multiLevelType w:val="hybridMultilevel"/>
    <w:tmpl w:val="2F5E9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065A8B"/>
    <w:multiLevelType w:val="hybridMultilevel"/>
    <w:tmpl w:val="C5B2B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7DE39B9"/>
    <w:multiLevelType w:val="multilevel"/>
    <w:tmpl w:val="968C23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B5F2016"/>
    <w:multiLevelType w:val="hybridMultilevel"/>
    <w:tmpl w:val="9EDCC6D0"/>
    <w:lvl w:ilvl="0" w:tplc="421242FE">
      <w:start w:val="1"/>
      <w:numFmt w:val="bullet"/>
      <w:lvlText w:val="-"/>
      <w:lvlJc w:val="left"/>
      <w:pPr>
        <w:ind w:left="720" w:hanging="360"/>
      </w:pPr>
      <w:rPr>
        <w:rFonts w:ascii="CG Times" w:eastAsia="Times New Roman" w:hAnsi="CG Time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B6E5CCB"/>
    <w:multiLevelType w:val="hybridMultilevel"/>
    <w:tmpl w:val="40C41F7E"/>
    <w:lvl w:ilvl="0" w:tplc="8D72B3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5B9534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C5572B8"/>
    <w:multiLevelType w:val="hybridMultilevel"/>
    <w:tmpl w:val="B052A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60416255"/>
    <w:multiLevelType w:val="hybridMultilevel"/>
    <w:tmpl w:val="0096E8FE"/>
    <w:lvl w:ilvl="0" w:tplc="D2B873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0B6679D"/>
    <w:multiLevelType w:val="hybridMultilevel"/>
    <w:tmpl w:val="A1D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1DB54BB"/>
    <w:multiLevelType w:val="multilevel"/>
    <w:tmpl w:val="3CA4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29250C6"/>
    <w:multiLevelType w:val="hybridMultilevel"/>
    <w:tmpl w:val="76864FF2"/>
    <w:lvl w:ilvl="0" w:tplc="07C45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623E05"/>
    <w:multiLevelType w:val="hybridMultilevel"/>
    <w:tmpl w:val="C122CDFA"/>
    <w:lvl w:ilvl="0" w:tplc="68504830">
      <w:start w:val="1"/>
      <w:numFmt w:val="bullet"/>
      <w:lvlText w:val="-"/>
      <w:lvlJc w:val="left"/>
      <w:pPr>
        <w:ind w:left="720" w:hanging="360"/>
      </w:pPr>
      <w:rPr>
        <w:rFonts w:ascii="CG Times" w:eastAsia="Times New Roman" w:hAnsi="CG Time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AE522F4"/>
    <w:multiLevelType w:val="hybridMultilevel"/>
    <w:tmpl w:val="373A15A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1" w15:restartNumberingAfterBreak="0">
    <w:nsid w:val="6C1D6A88"/>
    <w:multiLevelType w:val="hybridMultilevel"/>
    <w:tmpl w:val="525C12BA"/>
    <w:lvl w:ilvl="0" w:tplc="512C914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6A5B27"/>
    <w:multiLevelType w:val="hybridMultilevel"/>
    <w:tmpl w:val="7982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AC2329"/>
    <w:multiLevelType w:val="hybridMultilevel"/>
    <w:tmpl w:val="140A3F0E"/>
    <w:lvl w:ilvl="0" w:tplc="04090001">
      <w:start w:val="1"/>
      <w:numFmt w:val="bullet"/>
      <w:lvlText w:val=""/>
      <w:lvlJc w:val="left"/>
      <w:pPr>
        <w:ind w:left="1276" w:hanging="360"/>
      </w:pPr>
      <w:rPr>
        <w:rFonts w:ascii="Symbol" w:hAnsi="Symbol" w:hint="default"/>
      </w:rPr>
    </w:lvl>
    <w:lvl w:ilvl="1" w:tplc="04090003">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94" w15:restartNumberingAfterBreak="0">
    <w:nsid w:val="6DCA3360"/>
    <w:multiLevelType w:val="hybridMultilevel"/>
    <w:tmpl w:val="35B85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E5E4937"/>
    <w:multiLevelType w:val="hybridMultilevel"/>
    <w:tmpl w:val="0D26B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EE22773"/>
    <w:multiLevelType w:val="multilevel"/>
    <w:tmpl w:val="30047D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F9209AE"/>
    <w:multiLevelType w:val="hybridMultilevel"/>
    <w:tmpl w:val="F772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0913856"/>
    <w:multiLevelType w:val="hybridMultilevel"/>
    <w:tmpl w:val="450C5C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71396597"/>
    <w:multiLevelType w:val="hybridMultilevel"/>
    <w:tmpl w:val="52A85E74"/>
    <w:lvl w:ilvl="0" w:tplc="0C0C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71422E88"/>
    <w:multiLevelType w:val="hybridMultilevel"/>
    <w:tmpl w:val="56F8D052"/>
    <w:lvl w:ilvl="0" w:tplc="07C45E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1A87A40"/>
    <w:multiLevelType w:val="hybridMultilevel"/>
    <w:tmpl w:val="9110BFDE"/>
    <w:lvl w:ilvl="0" w:tplc="49BC2514">
      <w:start w:val="1"/>
      <w:numFmt w:val="decimal"/>
      <w:lvlText w:val="%1."/>
      <w:lvlJc w:val="left"/>
      <w:pPr>
        <w:ind w:left="1352" w:hanging="360"/>
      </w:pPr>
      <w:rPr>
        <w:b w:val="0"/>
        <w:color w:val="000000" w:themeColor="text1"/>
        <w:sz w:val="18"/>
        <w:szCs w:val="1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71FC0F82"/>
    <w:multiLevelType w:val="hybridMultilevel"/>
    <w:tmpl w:val="52F87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65B4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6C232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83861A4"/>
    <w:multiLevelType w:val="hybridMultilevel"/>
    <w:tmpl w:val="0B38D7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6" w15:restartNumberingAfterBreak="0">
    <w:nsid w:val="78551F87"/>
    <w:multiLevelType w:val="hybridMultilevel"/>
    <w:tmpl w:val="A8E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800B4F"/>
    <w:multiLevelType w:val="hybridMultilevel"/>
    <w:tmpl w:val="2722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8770EA"/>
    <w:multiLevelType w:val="hybridMultilevel"/>
    <w:tmpl w:val="C54EC9A4"/>
    <w:lvl w:ilvl="0" w:tplc="AA4A51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AC7BA8"/>
    <w:multiLevelType w:val="hybridMultilevel"/>
    <w:tmpl w:val="563ED980"/>
    <w:lvl w:ilvl="0" w:tplc="F586B348">
      <w:start w:val="201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EF017C"/>
    <w:multiLevelType w:val="hybridMultilevel"/>
    <w:tmpl w:val="20523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1" w15:restartNumberingAfterBreak="0">
    <w:nsid w:val="7B391069"/>
    <w:multiLevelType w:val="hybridMultilevel"/>
    <w:tmpl w:val="7D3E5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B6657C2"/>
    <w:multiLevelType w:val="hybridMultilevel"/>
    <w:tmpl w:val="CE960BC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CB04B14"/>
    <w:multiLevelType w:val="hybridMultilevel"/>
    <w:tmpl w:val="6B0C33F6"/>
    <w:lvl w:ilvl="0" w:tplc="E378F258">
      <w:start w:val="1"/>
      <w:numFmt w:val="bullet"/>
      <w:lvlText w:val=""/>
      <w:lvlJc w:val="left"/>
      <w:pPr>
        <w:ind w:left="1429" w:hanging="360"/>
      </w:pPr>
      <w:rPr>
        <w:rFonts w:ascii="Symbol" w:hAnsi="Symbol" w:hint="default"/>
        <w:lang w:val="en-US"/>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4" w15:restartNumberingAfterBreak="0">
    <w:nsid w:val="7D253EA0"/>
    <w:multiLevelType w:val="hybridMultilevel"/>
    <w:tmpl w:val="5BEA88A2"/>
    <w:lvl w:ilvl="0" w:tplc="AA4A513A">
      <w:start w:val="1"/>
      <w:numFmt w:val="bullet"/>
      <w:lvlText w:val=""/>
      <w:lvlJc w:val="left"/>
      <w:pPr>
        <w:ind w:left="1080" w:hanging="360"/>
      </w:pPr>
      <w:rPr>
        <w:rFonts w:ascii="Symbol" w:hAnsi="Symbol" w:hint="default"/>
      </w:rPr>
    </w:lvl>
    <w:lvl w:ilvl="1" w:tplc="07C45E5C">
      <w:start w:val="1"/>
      <w:numFmt w:val="bullet"/>
      <w:lvlText w:val="-"/>
      <w:lvlJc w:val="left"/>
      <w:pPr>
        <w:ind w:left="1800" w:hanging="360"/>
      </w:pPr>
      <w:rPr>
        <w:rFonts w:ascii="Symbol" w:hAnsi="Symbol"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368379846">
    <w:abstractNumId w:val="19"/>
  </w:num>
  <w:num w:numId="2" w16cid:durableId="636682769">
    <w:abstractNumId w:val="22"/>
  </w:num>
  <w:num w:numId="3" w16cid:durableId="1495560993">
    <w:abstractNumId w:val="57"/>
  </w:num>
  <w:num w:numId="4" w16cid:durableId="1421946223">
    <w:abstractNumId w:val="20"/>
  </w:num>
  <w:num w:numId="5" w16cid:durableId="1881822731">
    <w:abstractNumId w:val="14"/>
  </w:num>
  <w:num w:numId="6" w16cid:durableId="186917057">
    <w:abstractNumId w:val="43"/>
  </w:num>
  <w:num w:numId="7" w16cid:durableId="1520006919">
    <w:abstractNumId w:val="51"/>
  </w:num>
  <w:num w:numId="8" w16cid:durableId="130759294">
    <w:abstractNumId w:val="79"/>
  </w:num>
  <w:num w:numId="9" w16cid:durableId="653339778">
    <w:abstractNumId w:val="61"/>
  </w:num>
  <w:num w:numId="10" w16cid:durableId="1229194716">
    <w:abstractNumId w:val="44"/>
  </w:num>
  <w:num w:numId="11" w16cid:durableId="944001673">
    <w:abstractNumId w:val="46"/>
  </w:num>
  <w:num w:numId="12" w16cid:durableId="1952660877">
    <w:abstractNumId w:val="4"/>
  </w:num>
  <w:num w:numId="13" w16cid:durableId="519897876">
    <w:abstractNumId w:val="36"/>
  </w:num>
  <w:num w:numId="14" w16cid:durableId="1531064314">
    <w:abstractNumId w:val="68"/>
  </w:num>
  <w:num w:numId="15" w16cid:durableId="1291084889">
    <w:abstractNumId w:val="52"/>
  </w:num>
  <w:num w:numId="16" w16cid:durableId="885915916">
    <w:abstractNumId w:val="15"/>
  </w:num>
  <w:num w:numId="17" w16cid:durableId="1596094165">
    <w:abstractNumId w:val="112"/>
  </w:num>
  <w:num w:numId="18" w16cid:durableId="1631010409">
    <w:abstractNumId w:val="86"/>
  </w:num>
  <w:num w:numId="19" w16cid:durableId="1365784234">
    <w:abstractNumId w:val="18"/>
  </w:num>
  <w:num w:numId="20" w16cid:durableId="357970837">
    <w:abstractNumId w:val="38"/>
  </w:num>
  <w:num w:numId="21" w16cid:durableId="287319969">
    <w:abstractNumId w:val="73"/>
  </w:num>
  <w:num w:numId="22" w16cid:durableId="870848308">
    <w:abstractNumId w:val="60"/>
  </w:num>
  <w:num w:numId="23" w16cid:durableId="1308827915">
    <w:abstractNumId w:val="26"/>
  </w:num>
  <w:num w:numId="24" w16cid:durableId="1441804733">
    <w:abstractNumId w:val="100"/>
  </w:num>
  <w:num w:numId="25" w16cid:durableId="899053303">
    <w:abstractNumId w:val="103"/>
  </w:num>
  <w:num w:numId="26" w16cid:durableId="736898111">
    <w:abstractNumId w:val="13"/>
  </w:num>
  <w:num w:numId="27" w16cid:durableId="1851945559">
    <w:abstractNumId w:val="25"/>
  </w:num>
  <w:num w:numId="28" w16cid:durableId="1260066890">
    <w:abstractNumId w:val="102"/>
  </w:num>
  <w:num w:numId="29" w16cid:durableId="2101291029">
    <w:abstractNumId w:val="104"/>
  </w:num>
  <w:num w:numId="30" w16cid:durableId="51933315">
    <w:abstractNumId w:val="83"/>
  </w:num>
  <w:num w:numId="31" w16cid:durableId="808400038">
    <w:abstractNumId w:val="80"/>
  </w:num>
  <w:num w:numId="32" w16cid:durableId="368068203">
    <w:abstractNumId w:val="11"/>
  </w:num>
  <w:num w:numId="33" w16cid:durableId="911426800">
    <w:abstractNumId w:val="8"/>
  </w:num>
  <w:num w:numId="34" w16cid:durableId="1122580663">
    <w:abstractNumId w:val="45"/>
  </w:num>
  <w:num w:numId="35" w16cid:durableId="230192111">
    <w:abstractNumId w:val="87"/>
  </w:num>
  <w:num w:numId="36" w16cid:durableId="321129841">
    <w:abstractNumId w:val="96"/>
  </w:num>
  <w:num w:numId="37" w16cid:durableId="2081367951">
    <w:abstractNumId w:val="39"/>
  </w:num>
  <w:num w:numId="38" w16cid:durableId="161745215">
    <w:abstractNumId w:val="65"/>
  </w:num>
  <w:num w:numId="39" w16cid:durableId="256330260">
    <w:abstractNumId w:val="6"/>
  </w:num>
  <w:num w:numId="40" w16cid:durableId="1081023502">
    <w:abstractNumId w:val="88"/>
  </w:num>
  <w:num w:numId="41" w16cid:durableId="272902431">
    <w:abstractNumId w:val="70"/>
  </w:num>
  <w:num w:numId="42" w16cid:durableId="1556042958">
    <w:abstractNumId w:val="1"/>
  </w:num>
  <w:num w:numId="43" w16cid:durableId="870262711">
    <w:abstractNumId w:val="23"/>
  </w:num>
  <w:num w:numId="44" w16cid:durableId="926577030">
    <w:abstractNumId w:val="37"/>
  </w:num>
  <w:num w:numId="45" w16cid:durableId="1630937736">
    <w:abstractNumId w:val="94"/>
  </w:num>
  <w:num w:numId="46" w16cid:durableId="1948808088">
    <w:abstractNumId w:val="0"/>
  </w:num>
  <w:num w:numId="47" w16cid:durableId="1815873717">
    <w:abstractNumId w:val="32"/>
  </w:num>
  <w:num w:numId="48" w16cid:durableId="1812550056">
    <w:abstractNumId w:val="49"/>
  </w:num>
  <w:num w:numId="49" w16cid:durableId="442961583">
    <w:abstractNumId w:val="85"/>
  </w:num>
  <w:num w:numId="50" w16cid:durableId="2055929996">
    <w:abstractNumId w:val="53"/>
  </w:num>
  <w:num w:numId="51" w16cid:durableId="689602050">
    <w:abstractNumId w:val="27"/>
  </w:num>
  <w:num w:numId="52" w16cid:durableId="1504859963">
    <w:abstractNumId w:val="29"/>
  </w:num>
  <w:num w:numId="53" w16cid:durableId="1524780000">
    <w:abstractNumId w:val="109"/>
  </w:num>
  <w:num w:numId="54" w16cid:durableId="223025227">
    <w:abstractNumId w:val="91"/>
  </w:num>
  <w:num w:numId="55" w16cid:durableId="412121714">
    <w:abstractNumId w:val="78"/>
  </w:num>
  <w:num w:numId="56" w16cid:durableId="818226116">
    <w:abstractNumId w:val="35"/>
  </w:num>
  <w:num w:numId="57" w16cid:durableId="958998545">
    <w:abstractNumId w:val="58"/>
  </w:num>
  <w:num w:numId="58" w16cid:durableId="702242652">
    <w:abstractNumId w:val="110"/>
  </w:num>
  <w:num w:numId="59" w16cid:durableId="20324166">
    <w:abstractNumId w:val="24"/>
  </w:num>
  <w:num w:numId="60" w16cid:durableId="760176209">
    <w:abstractNumId w:val="59"/>
  </w:num>
  <w:num w:numId="61" w16cid:durableId="393506345">
    <w:abstractNumId w:val="21"/>
  </w:num>
  <w:num w:numId="62" w16cid:durableId="1089235000">
    <w:abstractNumId w:val="30"/>
  </w:num>
  <w:num w:numId="63" w16cid:durableId="1795054035">
    <w:abstractNumId w:val="5"/>
  </w:num>
  <w:num w:numId="64" w16cid:durableId="1138567175">
    <w:abstractNumId w:val="71"/>
  </w:num>
  <w:num w:numId="65" w16cid:durableId="868252989">
    <w:abstractNumId w:val="84"/>
  </w:num>
  <w:num w:numId="66" w16cid:durableId="636642076">
    <w:abstractNumId w:val="50"/>
  </w:num>
  <w:num w:numId="67" w16cid:durableId="657081188">
    <w:abstractNumId w:val="10"/>
  </w:num>
  <w:num w:numId="68" w16cid:durableId="85545650">
    <w:abstractNumId w:val="76"/>
  </w:num>
  <w:num w:numId="69" w16cid:durableId="1331982389">
    <w:abstractNumId w:val="7"/>
  </w:num>
  <w:num w:numId="70" w16cid:durableId="1989363143">
    <w:abstractNumId w:val="64"/>
  </w:num>
  <w:num w:numId="71" w16cid:durableId="1012301251">
    <w:abstractNumId w:val="34"/>
  </w:num>
  <w:num w:numId="72" w16cid:durableId="443816034">
    <w:abstractNumId w:val="105"/>
  </w:num>
  <w:num w:numId="73" w16cid:durableId="1614247170">
    <w:abstractNumId w:val="62"/>
  </w:num>
  <w:num w:numId="74" w16cid:durableId="1443646171">
    <w:abstractNumId w:val="98"/>
  </w:num>
  <w:num w:numId="75" w16cid:durableId="1749578047">
    <w:abstractNumId w:val="74"/>
  </w:num>
  <w:num w:numId="76" w16cid:durableId="990838988">
    <w:abstractNumId w:val="106"/>
  </w:num>
  <w:num w:numId="77" w16cid:durableId="1341195883">
    <w:abstractNumId w:val="111"/>
  </w:num>
  <w:num w:numId="78" w16cid:durableId="377556996">
    <w:abstractNumId w:val="72"/>
  </w:num>
  <w:num w:numId="79" w16cid:durableId="2034069963">
    <w:abstractNumId w:val="93"/>
  </w:num>
  <w:num w:numId="80" w16cid:durableId="711467085">
    <w:abstractNumId w:val="63"/>
  </w:num>
  <w:num w:numId="81" w16cid:durableId="20740528">
    <w:abstractNumId w:val="113"/>
  </w:num>
  <w:num w:numId="82" w16cid:durableId="690644097">
    <w:abstractNumId w:val="17"/>
  </w:num>
  <w:num w:numId="83" w16cid:durableId="719868355">
    <w:abstractNumId w:val="108"/>
  </w:num>
  <w:num w:numId="84" w16cid:durableId="1471358136">
    <w:abstractNumId w:val="92"/>
  </w:num>
  <w:num w:numId="85" w16cid:durableId="1452745944">
    <w:abstractNumId w:val="48"/>
  </w:num>
  <w:num w:numId="86" w16cid:durableId="106705218">
    <w:abstractNumId w:val="95"/>
  </w:num>
  <w:num w:numId="87" w16cid:durableId="1763911866">
    <w:abstractNumId w:val="107"/>
  </w:num>
  <w:num w:numId="88" w16cid:durableId="321659365">
    <w:abstractNumId w:val="12"/>
  </w:num>
  <w:num w:numId="89" w16cid:durableId="619338476">
    <w:abstractNumId w:val="47"/>
  </w:num>
  <w:num w:numId="90" w16cid:durableId="363284811">
    <w:abstractNumId w:val="40"/>
  </w:num>
  <w:num w:numId="91" w16cid:durableId="1812090622">
    <w:abstractNumId w:val="97"/>
  </w:num>
  <w:num w:numId="92" w16cid:durableId="1991518360">
    <w:abstractNumId w:val="69"/>
  </w:num>
  <w:num w:numId="93" w16cid:durableId="1033068447">
    <w:abstractNumId w:val="75"/>
  </w:num>
  <w:num w:numId="94" w16cid:durableId="1331837807">
    <w:abstractNumId w:val="81"/>
  </w:num>
  <w:num w:numId="95" w16cid:durableId="1401363628">
    <w:abstractNumId w:val="89"/>
  </w:num>
  <w:num w:numId="96" w16cid:durableId="396318212">
    <w:abstractNumId w:val="77"/>
  </w:num>
  <w:num w:numId="97" w16cid:durableId="532378552">
    <w:abstractNumId w:val="33"/>
  </w:num>
  <w:num w:numId="98" w16cid:durableId="95371764">
    <w:abstractNumId w:val="42"/>
  </w:num>
  <w:num w:numId="99" w16cid:durableId="1860269739">
    <w:abstractNumId w:val="31"/>
  </w:num>
  <w:num w:numId="100" w16cid:durableId="571965410">
    <w:abstractNumId w:val="55"/>
  </w:num>
  <w:num w:numId="101" w16cid:durableId="1117026101">
    <w:abstractNumId w:val="54"/>
  </w:num>
  <w:num w:numId="102" w16cid:durableId="1628704542">
    <w:abstractNumId w:val="114"/>
  </w:num>
  <w:num w:numId="103" w16cid:durableId="1767381923">
    <w:abstractNumId w:val="9"/>
  </w:num>
  <w:num w:numId="104" w16cid:durableId="1951546043">
    <w:abstractNumId w:val="67"/>
  </w:num>
  <w:num w:numId="105" w16cid:durableId="572470817">
    <w:abstractNumId w:val="82"/>
  </w:num>
  <w:num w:numId="106" w16cid:durableId="217280071">
    <w:abstractNumId w:val="28"/>
  </w:num>
  <w:num w:numId="107" w16cid:durableId="1488087900">
    <w:abstractNumId w:val="66"/>
  </w:num>
  <w:num w:numId="108" w16cid:durableId="817722940">
    <w:abstractNumId w:val="99"/>
  </w:num>
  <w:num w:numId="109" w16cid:durableId="1149637409">
    <w:abstractNumId w:val="41"/>
  </w:num>
  <w:num w:numId="110" w16cid:durableId="1416711147">
    <w:abstractNumId w:val="90"/>
  </w:num>
  <w:num w:numId="111" w16cid:durableId="80176331">
    <w:abstractNumId w:val="16"/>
  </w:num>
  <w:num w:numId="112" w16cid:durableId="1904678659">
    <w:abstractNumId w:val="3"/>
  </w:num>
  <w:num w:numId="113" w16cid:durableId="188448288">
    <w:abstractNumId w:val="19"/>
  </w:num>
  <w:num w:numId="114" w16cid:durableId="850070457">
    <w:abstractNumId w:val="19"/>
  </w:num>
  <w:num w:numId="115" w16cid:durableId="522060308">
    <w:abstractNumId w:val="56"/>
  </w:num>
  <w:num w:numId="116" w16cid:durableId="177741615">
    <w:abstractNumId w:val="101"/>
  </w:num>
  <w:num w:numId="117" w16cid:durableId="1494838864">
    <w:abstractNumId w:val="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A91"/>
    <w:rsid w:val="00003356"/>
    <w:rsid w:val="00003A2D"/>
    <w:rsid w:val="0000609D"/>
    <w:rsid w:val="00010EEB"/>
    <w:rsid w:val="000201D1"/>
    <w:rsid w:val="00022619"/>
    <w:rsid w:val="0002336D"/>
    <w:rsid w:val="000235F6"/>
    <w:rsid w:val="00024068"/>
    <w:rsid w:val="000245A1"/>
    <w:rsid w:val="000249F2"/>
    <w:rsid w:val="000301FE"/>
    <w:rsid w:val="0003127D"/>
    <w:rsid w:val="0003385C"/>
    <w:rsid w:val="0004115A"/>
    <w:rsid w:val="00042377"/>
    <w:rsid w:val="00042998"/>
    <w:rsid w:val="00043692"/>
    <w:rsid w:val="00044146"/>
    <w:rsid w:val="000456B0"/>
    <w:rsid w:val="000463AD"/>
    <w:rsid w:val="00046507"/>
    <w:rsid w:val="00046990"/>
    <w:rsid w:val="0004701D"/>
    <w:rsid w:val="00047636"/>
    <w:rsid w:val="0005031D"/>
    <w:rsid w:val="00051528"/>
    <w:rsid w:val="00052669"/>
    <w:rsid w:val="000552D5"/>
    <w:rsid w:val="00055405"/>
    <w:rsid w:val="000571E3"/>
    <w:rsid w:val="00057B65"/>
    <w:rsid w:val="00060223"/>
    <w:rsid w:val="00060D0F"/>
    <w:rsid w:val="0006178E"/>
    <w:rsid w:val="0006338B"/>
    <w:rsid w:val="00064469"/>
    <w:rsid w:val="00064CFB"/>
    <w:rsid w:val="0007030E"/>
    <w:rsid w:val="000703C3"/>
    <w:rsid w:val="000710F1"/>
    <w:rsid w:val="000722AE"/>
    <w:rsid w:val="00072A0F"/>
    <w:rsid w:val="00072FEE"/>
    <w:rsid w:val="00076A22"/>
    <w:rsid w:val="00076B66"/>
    <w:rsid w:val="00082897"/>
    <w:rsid w:val="00082AC3"/>
    <w:rsid w:val="0008422B"/>
    <w:rsid w:val="000853B1"/>
    <w:rsid w:val="00085A90"/>
    <w:rsid w:val="000863CA"/>
    <w:rsid w:val="00087C5B"/>
    <w:rsid w:val="00087F37"/>
    <w:rsid w:val="00090BC6"/>
    <w:rsid w:val="000948D0"/>
    <w:rsid w:val="000957CD"/>
    <w:rsid w:val="000957FA"/>
    <w:rsid w:val="00097413"/>
    <w:rsid w:val="0009765F"/>
    <w:rsid w:val="000A0766"/>
    <w:rsid w:val="000A0988"/>
    <w:rsid w:val="000A142E"/>
    <w:rsid w:val="000A1488"/>
    <w:rsid w:val="000A2224"/>
    <w:rsid w:val="000A5939"/>
    <w:rsid w:val="000A5C53"/>
    <w:rsid w:val="000A655C"/>
    <w:rsid w:val="000A674A"/>
    <w:rsid w:val="000A72B9"/>
    <w:rsid w:val="000A7601"/>
    <w:rsid w:val="000A7C3C"/>
    <w:rsid w:val="000B02BE"/>
    <w:rsid w:val="000B36CA"/>
    <w:rsid w:val="000B3D25"/>
    <w:rsid w:val="000B6AD1"/>
    <w:rsid w:val="000B6C0B"/>
    <w:rsid w:val="000B7D3D"/>
    <w:rsid w:val="000C154E"/>
    <w:rsid w:val="000C1882"/>
    <w:rsid w:val="000C21C0"/>
    <w:rsid w:val="000C2E60"/>
    <w:rsid w:val="000C6541"/>
    <w:rsid w:val="000C65AF"/>
    <w:rsid w:val="000C76F7"/>
    <w:rsid w:val="000D0B8F"/>
    <w:rsid w:val="000D16FF"/>
    <w:rsid w:val="000D25AC"/>
    <w:rsid w:val="000D480A"/>
    <w:rsid w:val="000D52E0"/>
    <w:rsid w:val="000D5671"/>
    <w:rsid w:val="000D576F"/>
    <w:rsid w:val="000D6837"/>
    <w:rsid w:val="000E2828"/>
    <w:rsid w:val="000E2EF5"/>
    <w:rsid w:val="000E327B"/>
    <w:rsid w:val="000E439D"/>
    <w:rsid w:val="000E582B"/>
    <w:rsid w:val="000E73A3"/>
    <w:rsid w:val="000E7A2C"/>
    <w:rsid w:val="000F0171"/>
    <w:rsid w:val="000F0559"/>
    <w:rsid w:val="000F6EE6"/>
    <w:rsid w:val="00103599"/>
    <w:rsid w:val="00104901"/>
    <w:rsid w:val="00104EAF"/>
    <w:rsid w:val="0010794F"/>
    <w:rsid w:val="001105AC"/>
    <w:rsid w:val="00112264"/>
    <w:rsid w:val="00114C13"/>
    <w:rsid w:val="00116299"/>
    <w:rsid w:val="00120E53"/>
    <w:rsid w:val="00123D22"/>
    <w:rsid w:val="00125331"/>
    <w:rsid w:val="00125D05"/>
    <w:rsid w:val="0012656C"/>
    <w:rsid w:val="0012764A"/>
    <w:rsid w:val="0013228E"/>
    <w:rsid w:val="001331BD"/>
    <w:rsid w:val="00133CC5"/>
    <w:rsid w:val="0013473F"/>
    <w:rsid w:val="00134C46"/>
    <w:rsid w:val="00134F5F"/>
    <w:rsid w:val="00135078"/>
    <w:rsid w:val="0013558F"/>
    <w:rsid w:val="00135775"/>
    <w:rsid w:val="00135F66"/>
    <w:rsid w:val="00136685"/>
    <w:rsid w:val="00137AB5"/>
    <w:rsid w:val="00137E96"/>
    <w:rsid w:val="001417EA"/>
    <w:rsid w:val="0014192C"/>
    <w:rsid w:val="00142805"/>
    <w:rsid w:val="00142E70"/>
    <w:rsid w:val="00144CC1"/>
    <w:rsid w:val="00145F89"/>
    <w:rsid w:val="00146248"/>
    <w:rsid w:val="00146E11"/>
    <w:rsid w:val="00151624"/>
    <w:rsid w:val="001528BF"/>
    <w:rsid w:val="00152F56"/>
    <w:rsid w:val="00153774"/>
    <w:rsid w:val="00154C81"/>
    <w:rsid w:val="001551F7"/>
    <w:rsid w:val="0015634B"/>
    <w:rsid w:val="0015668D"/>
    <w:rsid w:val="00156871"/>
    <w:rsid w:val="00156BC5"/>
    <w:rsid w:val="00157085"/>
    <w:rsid w:val="00157440"/>
    <w:rsid w:val="0016077D"/>
    <w:rsid w:val="00162FF5"/>
    <w:rsid w:val="0016424C"/>
    <w:rsid w:val="001647EA"/>
    <w:rsid w:val="00164B00"/>
    <w:rsid w:val="00166F3B"/>
    <w:rsid w:val="001675BA"/>
    <w:rsid w:val="00167642"/>
    <w:rsid w:val="00167F15"/>
    <w:rsid w:val="0017068E"/>
    <w:rsid w:val="00170F51"/>
    <w:rsid w:val="00172683"/>
    <w:rsid w:val="00172757"/>
    <w:rsid w:val="0017369B"/>
    <w:rsid w:val="0017483E"/>
    <w:rsid w:val="00174BD3"/>
    <w:rsid w:val="00175AB3"/>
    <w:rsid w:val="0017766C"/>
    <w:rsid w:val="00182610"/>
    <w:rsid w:val="001826D2"/>
    <w:rsid w:val="0018277B"/>
    <w:rsid w:val="00183E15"/>
    <w:rsid w:val="00186508"/>
    <w:rsid w:val="00186D40"/>
    <w:rsid w:val="00186FFD"/>
    <w:rsid w:val="001871E6"/>
    <w:rsid w:val="00187C5E"/>
    <w:rsid w:val="00190269"/>
    <w:rsid w:val="0019133E"/>
    <w:rsid w:val="001916BF"/>
    <w:rsid w:val="00192E3C"/>
    <w:rsid w:val="00192EFB"/>
    <w:rsid w:val="001A029D"/>
    <w:rsid w:val="001A0F56"/>
    <w:rsid w:val="001A1F18"/>
    <w:rsid w:val="001A3A22"/>
    <w:rsid w:val="001A3A8D"/>
    <w:rsid w:val="001A52CD"/>
    <w:rsid w:val="001A5F4A"/>
    <w:rsid w:val="001A719D"/>
    <w:rsid w:val="001A7561"/>
    <w:rsid w:val="001A785E"/>
    <w:rsid w:val="001B1CEC"/>
    <w:rsid w:val="001B2463"/>
    <w:rsid w:val="001B2C5E"/>
    <w:rsid w:val="001B47AE"/>
    <w:rsid w:val="001B4FF7"/>
    <w:rsid w:val="001B55D8"/>
    <w:rsid w:val="001B5FE8"/>
    <w:rsid w:val="001B7D59"/>
    <w:rsid w:val="001C0B17"/>
    <w:rsid w:val="001C1BE5"/>
    <w:rsid w:val="001C2D50"/>
    <w:rsid w:val="001C3ACF"/>
    <w:rsid w:val="001C501B"/>
    <w:rsid w:val="001C6E8E"/>
    <w:rsid w:val="001C7E25"/>
    <w:rsid w:val="001D05C3"/>
    <w:rsid w:val="001D122A"/>
    <w:rsid w:val="001D214B"/>
    <w:rsid w:val="001D22D5"/>
    <w:rsid w:val="001D256D"/>
    <w:rsid w:val="001D25C1"/>
    <w:rsid w:val="001D2BE7"/>
    <w:rsid w:val="001D3382"/>
    <w:rsid w:val="001D33D2"/>
    <w:rsid w:val="001D3F19"/>
    <w:rsid w:val="001D55E5"/>
    <w:rsid w:val="001D5AFC"/>
    <w:rsid w:val="001D5D50"/>
    <w:rsid w:val="001D5D7C"/>
    <w:rsid w:val="001D60CB"/>
    <w:rsid w:val="001E0B46"/>
    <w:rsid w:val="001E39E7"/>
    <w:rsid w:val="001E50E4"/>
    <w:rsid w:val="001E6362"/>
    <w:rsid w:val="001E63C4"/>
    <w:rsid w:val="001E7530"/>
    <w:rsid w:val="001E79CF"/>
    <w:rsid w:val="001F07F7"/>
    <w:rsid w:val="001F21FA"/>
    <w:rsid w:val="001F35F3"/>
    <w:rsid w:val="001F3EFA"/>
    <w:rsid w:val="001F60CC"/>
    <w:rsid w:val="001F6B99"/>
    <w:rsid w:val="001F7C22"/>
    <w:rsid w:val="001F7F74"/>
    <w:rsid w:val="00200FB5"/>
    <w:rsid w:val="00201E7D"/>
    <w:rsid w:val="00206217"/>
    <w:rsid w:val="00206C0A"/>
    <w:rsid w:val="002079D9"/>
    <w:rsid w:val="0021113B"/>
    <w:rsid w:val="002114C7"/>
    <w:rsid w:val="0021190A"/>
    <w:rsid w:val="00212319"/>
    <w:rsid w:val="002124C5"/>
    <w:rsid w:val="00212788"/>
    <w:rsid w:val="00212EA4"/>
    <w:rsid w:val="00213011"/>
    <w:rsid w:val="00213AD8"/>
    <w:rsid w:val="00213BA1"/>
    <w:rsid w:val="00215C90"/>
    <w:rsid w:val="00217241"/>
    <w:rsid w:val="00217270"/>
    <w:rsid w:val="00221255"/>
    <w:rsid w:val="00224B6F"/>
    <w:rsid w:val="00224DAC"/>
    <w:rsid w:val="0022576C"/>
    <w:rsid w:val="00226304"/>
    <w:rsid w:val="0022648C"/>
    <w:rsid w:val="0022668F"/>
    <w:rsid w:val="0022691F"/>
    <w:rsid w:val="00227353"/>
    <w:rsid w:val="00231248"/>
    <w:rsid w:val="00231D5A"/>
    <w:rsid w:val="002328E0"/>
    <w:rsid w:val="00232992"/>
    <w:rsid w:val="00233BEB"/>
    <w:rsid w:val="00234357"/>
    <w:rsid w:val="002351EC"/>
    <w:rsid w:val="0023603A"/>
    <w:rsid w:val="00237909"/>
    <w:rsid w:val="002410DD"/>
    <w:rsid w:val="002415F9"/>
    <w:rsid w:val="002435F3"/>
    <w:rsid w:val="00243F07"/>
    <w:rsid w:val="0024425E"/>
    <w:rsid w:val="0024488B"/>
    <w:rsid w:val="002449A8"/>
    <w:rsid w:val="0024521D"/>
    <w:rsid w:val="0024746C"/>
    <w:rsid w:val="00250018"/>
    <w:rsid w:val="00250C47"/>
    <w:rsid w:val="00251008"/>
    <w:rsid w:val="00254273"/>
    <w:rsid w:val="00256FD4"/>
    <w:rsid w:val="00266356"/>
    <w:rsid w:val="002667E8"/>
    <w:rsid w:val="0026727D"/>
    <w:rsid w:val="00271025"/>
    <w:rsid w:val="00272928"/>
    <w:rsid w:val="00275A62"/>
    <w:rsid w:val="0027711A"/>
    <w:rsid w:val="002773CE"/>
    <w:rsid w:val="00280F12"/>
    <w:rsid w:val="00281A42"/>
    <w:rsid w:val="0028280E"/>
    <w:rsid w:val="0028405A"/>
    <w:rsid w:val="002857AB"/>
    <w:rsid w:val="00286501"/>
    <w:rsid w:val="00286D9B"/>
    <w:rsid w:val="002902EF"/>
    <w:rsid w:val="00290856"/>
    <w:rsid w:val="00290B85"/>
    <w:rsid w:val="00292E40"/>
    <w:rsid w:val="00293D5D"/>
    <w:rsid w:val="0029402F"/>
    <w:rsid w:val="002963C3"/>
    <w:rsid w:val="00296E3E"/>
    <w:rsid w:val="00296FE8"/>
    <w:rsid w:val="0029728B"/>
    <w:rsid w:val="002978D4"/>
    <w:rsid w:val="00297E3A"/>
    <w:rsid w:val="002A0E68"/>
    <w:rsid w:val="002A2E5D"/>
    <w:rsid w:val="002A51A9"/>
    <w:rsid w:val="002A636F"/>
    <w:rsid w:val="002A750F"/>
    <w:rsid w:val="002A7640"/>
    <w:rsid w:val="002A7892"/>
    <w:rsid w:val="002A7EAF"/>
    <w:rsid w:val="002A7ECA"/>
    <w:rsid w:val="002B01AA"/>
    <w:rsid w:val="002B0A0B"/>
    <w:rsid w:val="002B4E44"/>
    <w:rsid w:val="002B554F"/>
    <w:rsid w:val="002B5A2F"/>
    <w:rsid w:val="002B684C"/>
    <w:rsid w:val="002B6D6B"/>
    <w:rsid w:val="002B6EF5"/>
    <w:rsid w:val="002B75FD"/>
    <w:rsid w:val="002B7DE2"/>
    <w:rsid w:val="002B7EBE"/>
    <w:rsid w:val="002C09F7"/>
    <w:rsid w:val="002C121A"/>
    <w:rsid w:val="002C28D5"/>
    <w:rsid w:val="002C4A7A"/>
    <w:rsid w:val="002C4EC0"/>
    <w:rsid w:val="002C53D6"/>
    <w:rsid w:val="002C6FB0"/>
    <w:rsid w:val="002C7195"/>
    <w:rsid w:val="002D0C6C"/>
    <w:rsid w:val="002D6A5F"/>
    <w:rsid w:val="002D6E8E"/>
    <w:rsid w:val="002D7397"/>
    <w:rsid w:val="002E115D"/>
    <w:rsid w:val="002E2415"/>
    <w:rsid w:val="002E3B46"/>
    <w:rsid w:val="002E40A7"/>
    <w:rsid w:val="002E5B01"/>
    <w:rsid w:val="002F2FDF"/>
    <w:rsid w:val="002F7CC5"/>
    <w:rsid w:val="003013EC"/>
    <w:rsid w:val="00302FE7"/>
    <w:rsid w:val="003036C5"/>
    <w:rsid w:val="00307B36"/>
    <w:rsid w:val="00307D36"/>
    <w:rsid w:val="00307DB5"/>
    <w:rsid w:val="00312FB5"/>
    <w:rsid w:val="003134F4"/>
    <w:rsid w:val="00313B36"/>
    <w:rsid w:val="003149D8"/>
    <w:rsid w:val="0031513D"/>
    <w:rsid w:val="00315AB7"/>
    <w:rsid w:val="003234AD"/>
    <w:rsid w:val="00323DF5"/>
    <w:rsid w:val="00324BCC"/>
    <w:rsid w:val="00326C48"/>
    <w:rsid w:val="00327599"/>
    <w:rsid w:val="00330C2B"/>
    <w:rsid w:val="00331A33"/>
    <w:rsid w:val="0033261A"/>
    <w:rsid w:val="0033381B"/>
    <w:rsid w:val="00333D86"/>
    <w:rsid w:val="003343D5"/>
    <w:rsid w:val="00334575"/>
    <w:rsid w:val="00334FD6"/>
    <w:rsid w:val="00335282"/>
    <w:rsid w:val="00335A05"/>
    <w:rsid w:val="003371A2"/>
    <w:rsid w:val="003372BF"/>
    <w:rsid w:val="003375BE"/>
    <w:rsid w:val="00337E57"/>
    <w:rsid w:val="00343003"/>
    <w:rsid w:val="003440EE"/>
    <w:rsid w:val="00344BC6"/>
    <w:rsid w:val="003452C2"/>
    <w:rsid w:val="00350BF7"/>
    <w:rsid w:val="00351D72"/>
    <w:rsid w:val="00351F28"/>
    <w:rsid w:val="00353AC9"/>
    <w:rsid w:val="003543BE"/>
    <w:rsid w:val="0035556F"/>
    <w:rsid w:val="00356CBB"/>
    <w:rsid w:val="0035747F"/>
    <w:rsid w:val="003575C2"/>
    <w:rsid w:val="0036287F"/>
    <w:rsid w:val="003642D8"/>
    <w:rsid w:val="00366F42"/>
    <w:rsid w:val="00367CC9"/>
    <w:rsid w:val="003703DF"/>
    <w:rsid w:val="003703FA"/>
    <w:rsid w:val="00375C4D"/>
    <w:rsid w:val="00380C1E"/>
    <w:rsid w:val="00381924"/>
    <w:rsid w:val="00382A25"/>
    <w:rsid w:val="00384D46"/>
    <w:rsid w:val="0038548E"/>
    <w:rsid w:val="003854C4"/>
    <w:rsid w:val="00385F7D"/>
    <w:rsid w:val="00387472"/>
    <w:rsid w:val="003904A4"/>
    <w:rsid w:val="00392A7E"/>
    <w:rsid w:val="00394033"/>
    <w:rsid w:val="00394F78"/>
    <w:rsid w:val="00395BC3"/>
    <w:rsid w:val="00397382"/>
    <w:rsid w:val="003979C0"/>
    <w:rsid w:val="00397F7A"/>
    <w:rsid w:val="003A175C"/>
    <w:rsid w:val="003A25C2"/>
    <w:rsid w:val="003A2CEE"/>
    <w:rsid w:val="003A3558"/>
    <w:rsid w:val="003A3668"/>
    <w:rsid w:val="003A5C17"/>
    <w:rsid w:val="003A6C8B"/>
    <w:rsid w:val="003A7309"/>
    <w:rsid w:val="003B2179"/>
    <w:rsid w:val="003B3D2D"/>
    <w:rsid w:val="003B4255"/>
    <w:rsid w:val="003B5352"/>
    <w:rsid w:val="003B661A"/>
    <w:rsid w:val="003B7202"/>
    <w:rsid w:val="003C0A29"/>
    <w:rsid w:val="003C14B8"/>
    <w:rsid w:val="003C27A2"/>
    <w:rsid w:val="003C2A10"/>
    <w:rsid w:val="003C5784"/>
    <w:rsid w:val="003C676F"/>
    <w:rsid w:val="003C7A6D"/>
    <w:rsid w:val="003D1740"/>
    <w:rsid w:val="003D30E6"/>
    <w:rsid w:val="003D3187"/>
    <w:rsid w:val="003D4B28"/>
    <w:rsid w:val="003D7CD8"/>
    <w:rsid w:val="003E0E76"/>
    <w:rsid w:val="003E2712"/>
    <w:rsid w:val="003E29ED"/>
    <w:rsid w:val="003E376A"/>
    <w:rsid w:val="003E44CF"/>
    <w:rsid w:val="003E55D4"/>
    <w:rsid w:val="003E6027"/>
    <w:rsid w:val="003E6BF3"/>
    <w:rsid w:val="003E71A4"/>
    <w:rsid w:val="003F032F"/>
    <w:rsid w:val="003F046C"/>
    <w:rsid w:val="003F2FDE"/>
    <w:rsid w:val="003F36C4"/>
    <w:rsid w:val="003F3DA5"/>
    <w:rsid w:val="003F5473"/>
    <w:rsid w:val="00404D21"/>
    <w:rsid w:val="004063E0"/>
    <w:rsid w:val="004065CB"/>
    <w:rsid w:val="0040671F"/>
    <w:rsid w:val="00406BFA"/>
    <w:rsid w:val="00411EE4"/>
    <w:rsid w:val="00413563"/>
    <w:rsid w:val="00414532"/>
    <w:rsid w:val="00414D8F"/>
    <w:rsid w:val="00415844"/>
    <w:rsid w:val="00415B0D"/>
    <w:rsid w:val="00416BB5"/>
    <w:rsid w:val="00416CAF"/>
    <w:rsid w:val="00417BF6"/>
    <w:rsid w:val="00417C3A"/>
    <w:rsid w:val="00420048"/>
    <w:rsid w:val="00420663"/>
    <w:rsid w:val="00420AAF"/>
    <w:rsid w:val="00421106"/>
    <w:rsid w:val="0042151B"/>
    <w:rsid w:val="00421A97"/>
    <w:rsid w:val="00422E43"/>
    <w:rsid w:val="00423F78"/>
    <w:rsid w:val="0042611E"/>
    <w:rsid w:val="00427357"/>
    <w:rsid w:val="0042740E"/>
    <w:rsid w:val="0043168D"/>
    <w:rsid w:val="00431CB6"/>
    <w:rsid w:val="00432B00"/>
    <w:rsid w:val="00432F6F"/>
    <w:rsid w:val="00433200"/>
    <w:rsid w:val="0043657E"/>
    <w:rsid w:val="0043725D"/>
    <w:rsid w:val="00440F52"/>
    <w:rsid w:val="0044151D"/>
    <w:rsid w:val="00441EDB"/>
    <w:rsid w:val="00444833"/>
    <w:rsid w:val="004449E3"/>
    <w:rsid w:val="0044610E"/>
    <w:rsid w:val="004472D5"/>
    <w:rsid w:val="0045069B"/>
    <w:rsid w:val="00451F78"/>
    <w:rsid w:val="00452959"/>
    <w:rsid w:val="00453BB4"/>
    <w:rsid w:val="00453CDD"/>
    <w:rsid w:val="00454552"/>
    <w:rsid w:val="00455383"/>
    <w:rsid w:val="0045637E"/>
    <w:rsid w:val="0045671C"/>
    <w:rsid w:val="004570EE"/>
    <w:rsid w:val="00457BC1"/>
    <w:rsid w:val="00462B1F"/>
    <w:rsid w:val="00462B7C"/>
    <w:rsid w:val="004631FD"/>
    <w:rsid w:val="004663A8"/>
    <w:rsid w:val="00466D10"/>
    <w:rsid w:val="00467FA4"/>
    <w:rsid w:val="004716B1"/>
    <w:rsid w:val="00473912"/>
    <w:rsid w:val="00474B0C"/>
    <w:rsid w:val="00475C0C"/>
    <w:rsid w:val="00476725"/>
    <w:rsid w:val="00476F27"/>
    <w:rsid w:val="00477898"/>
    <w:rsid w:val="004800E0"/>
    <w:rsid w:val="00482827"/>
    <w:rsid w:val="004828DB"/>
    <w:rsid w:val="004836AD"/>
    <w:rsid w:val="00484A0D"/>
    <w:rsid w:val="00487C01"/>
    <w:rsid w:val="00491A5B"/>
    <w:rsid w:val="00491D48"/>
    <w:rsid w:val="00492D3D"/>
    <w:rsid w:val="004933DA"/>
    <w:rsid w:val="004A0364"/>
    <w:rsid w:val="004A0CD9"/>
    <w:rsid w:val="004A1BA3"/>
    <w:rsid w:val="004A4D28"/>
    <w:rsid w:val="004A7FEF"/>
    <w:rsid w:val="004B18DF"/>
    <w:rsid w:val="004B3330"/>
    <w:rsid w:val="004B3DF2"/>
    <w:rsid w:val="004B54C9"/>
    <w:rsid w:val="004B5861"/>
    <w:rsid w:val="004B7209"/>
    <w:rsid w:val="004B776E"/>
    <w:rsid w:val="004C1559"/>
    <w:rsid w:val="004C2A30"/>
    <w:rsid w:val="004C3A4F"/>
    <w:rsid w:val="004C60C4"/>
    <w:rsid w:val="004C6C5B"/>
    <w:rsid w:val="004C6DE2"/>
    <w:rsid w:val="004D1B4C"/>
    <w:rsid w:val="004D36D8"/>
    <w:rsid w:val="004D3B19"/>
    <w:rsid w:val="004D4567"/>
    <w:rsid w:val="004D68AE"/>
    <w:rsid w:val="004D6C87"/>
    <w:rsid w:val="004D7769"/>
    <w:rsid w:val="004E2778"/>
    <w:rsid w:val="004E28A0"/>
    <w:rsid w:val="004E3228"/>
    <w:rsid w:val="004E3A26"/>
    <w:rsid w:val="004E444C"/>
    <w:rsid w:val="004E475B"/>
    <w:rsid w:val="004E5503"/>
    <w:rsid w:val="004E5E94"/>
    <w:rsid w:val="004E64EB"/>
    <w:rsid w:val="004E7004"/>
    <w:rsid w:val="004F4706"/>
    <w:rsid w:val="004F69F7"/>
    <w:rsid w:val="00500BA1"/>
    <w:rsid w:val="00500E92"/>
    <w:rsid w:val="00505D6D"/>
    <w:rsid w:val="00506562"/>
    <w:rsid w:val="0050673D"/>
    <w:rsid w:val="00507E7C"/>
    <w:rsid w:val="00512F82"/>
    <w:rsid w:val="005160DD"/>
    <w:rsid w:val="005178F0"/>
    <w:rsid w:val="00517A63"/>
    <w:rsid w:val="00517BBA"/>
    <w:rsid w:val="00517C80"/>
    <w:rsid w:val="00517FC3"/>
    <w:rsid w:val="00521026"/>
    <w:rsid w:val="00521057"/>
    <w:rsid w:val="00522554"/>
    <w:rsid w:val="00522F7B"/>
    <w:rsid w:val="005252B1"/>
    <w:rsid w:val="00525DD5"/>
    <w:rsid w:val="00525F18"/>
    <w:rsid w:val="0052671E"/>
    <w:rsid w:val="00530CA8"/>
    <w:rsid w:val="00532EB5"/>
    <w:rsid w:val="00533996"/>
    <w:rsid w:val="005353AF"/>
    <w:rsid w:val="00540DE8"/>
    <w:rsid w:val="005426B8"/>
    <w:rsid w:val="00543C71"/>
    <w:rsid w:val="00544D81"/>
    <w:rsid w:val="005454D7"/>
    <w:rsid w:val="00545BD0"/>
    <w:rsid w:val="005515BC"/>
    <w:rsid w:val="00552A79"/>
    <w:rsid w:val="00553C90"/>
    <w:rsid w:val="005552E9"/>
    <w:rsid w:val="005607AA"/>
    <w:rsid w:val="00561B93"/>
    <w:rsid w:val="00564C79"/>
    <w:rsid w:val="00565BB9"/>
    <w:rsid w:val="005666E8"/>
    <w:rsid w:val="00570C78"/>
    <w:rsid w:val="00571C30"/>
    <w:rsid w:val="0057384B"/>
    <w:rsid w:val="0057396C"/>
    <w:rsid w:val="0057503E"/>
    <w:rsid w:val="0057683C"/>
    <w:rsid w:val="005805DA"/>
    <w:rsid w:val="00580C6D"/>
    <w:rsid w:val="00581A30"/>
    <w:rsid w:val="00582CA7"/>
    <w:rsid w:val="00583312"/>
    <w:rsid w:val="005845C1"/>
    <w:rsid w:val="00587FA5"/>
    <w:rsid w:val="005906D3"/>
    <w:rsid w:val="005917ED"/>
    <w:rsid w:val="00591B32"/>
    <w:rsid w:val="00592BF0"/>
    <w:rsid w:val="005941ED"/>
    <w:rsid w:val="00596C9C"/>
    <w:rsid w:val="00597505"/>
    <w:rsid w:val="005A241C"/>
    <w:rsid w:val="005A2DA2"/>
    <w:rsid w:val="005A346F"/>
    <w:rsid w:val="005A3E4C"/>
    <w:rsid w:val="005A4360"/>
    <w:rsid w:val="005A50B7"/>
    <w:rsid w:val="005A5538"/>
    <w:rsid w:val="005A6864"/>
    <w:rsid w:val="005A68CF"/>
    <w:rsid w:val="005A7BC8"/>
    <w:rsid w:val="005B1E2E"/>
    <w:rsid w:val="005B3FB6"/>
    <w:rsid w:val="005B421D"/>
    <w:rsid w:val="005B599C"/>
    <w:rsid w:val="005B6C54"/>
    <w:rsid w:val="005B6D6A"/>
    <w:rsid w:val="005B7913"/>
    <w:rsid w:val="005C33AF"/>
    <w:rsid w:val="005C3857"/>
    <w:rsid w:val="005C3C7C"/>
    <w:rsid w:val="005C446E"/>
    <w:rsid w:val="005C451F"/>
    <w:rsid w:val="005C4F8C"/>
    <w:rsid w:val="005C506D"/>
    <w:rsid w:val="005C5123"/>
    <w:rsid w:val="005C5A63"/>
    <w:rsid w:val="005D00E0"/>
    <w:rsid w:val="005D11FE"/>
    <w:rsid w:val="005D195B"/>
    <w:rsid w:val="005D20EA"/>
    <w:rsid w:val="005D2A30"/>
    <w:rsid w:val="005D3DDB"/>
    <w:rsid w:val="005D4288"/>
    <w:rsid w:val="005D49F0"/>
    <w:rsid w:val="005D4F8B"/>
    <w:rsid w:val="005D6643"/>
    <w:rsid w:val="005D6828"/>
    <w:rsid w:val="005D6872"/>
    <w:rsid w:val="005D71DD"/>
    <w:rsid w:val="005D7A15"/>
    <w:rsid w:val="005E19A6"/>
    <w:rsid w:val="005E32E2"/>
    <w:rsid w:val="005E5D63"/>
    <w:rsid w:val="005E5FC6"/>
    <w:rsid w:val="005E7440"/>
    <w:rsid w:val="005F051D"/>
    <w:rsid w:val="005F08CD"/>
    <w:rsid w:val="005F1E74"/>
    <w:rsid w:val="005F1E8A"/>
    <w:rsid w:val="005F238E"/>
    <w:rsid w:val="005F2423"/>
    <w:rsid w:val="005F247A"/>
    <w:rsid w:val="005F41D7"/>
    <w:rsid w:val="005F68F2"/>
    <w:rsid w:val="005F726B"/>
    <w:rsid w:val="006020A0"/>
    <w:rsid w:val="00602551"/>
    <w:rsid w:val="00603643"/>
    <w:rsid w:val="00603DE9"/>
    <w:rsid w:val="006048E3"/>
    <w:rsid w:val="00605F00"/>
    <w:rsid w:val="00606365"/>
    <w:rsid w:val="006070A3"/>
    <w:rsid w:val="006110CA"/>
    <w:rsid w:val="0061123D"/>
    <w:rsid w:val="00612F03"/>
    <w:rsid w:val="00612FFF"/>
    <w:rsid w:val="0061323F"/>
    <w:rsid w:val="00613A7C"/>
    <w:rsid w:val="006166A3"/>
    <w:rsid w:val="0062067A"/>
    <w:rsid w:val="00623948"/>
    <w:rsid w:val="00623AF1"/>
    <w:rsid w:val="006246E5"/>
    <w:rsid w:val="006261BD"/>
    <w:rsid w:val="00626B41"/>
    <w:rsid w:val="006300D7"/>
    <w:rsid w:val="006307B7"/>
    <w:rsid w:val="00630F22"/>
    <w:rsid w:val="00633244"/>
    <w:rsid w:val="00634619"/>
    <w:rsid w:val="00634A96"/>
    <w:rsid w:val="00635AD7"/>
    <w:rsid w:val="006364BF"/>
    <w:rsid w:val="00637245"/>
    <w:rsid w:val="0064330D"/>
    <w:rsid w:val="00645136"/>
    <w:rsid w:val="0065022F"/>
    <w:rsid w:val="00651150"/>
    <w:rsid w:val="0065175F"/>
    <w:rsid w:val="0065328C"/>
    <w:rsid w:val="00653E41"/>
    <w:rsid w:val="00655931"/>
    <w:rsid w:val="00656C91"/>
    <w:rsid w:val="00657AB5"/>
    <w:rsid w:val="00660D1B"/>
    <w:rsid w:val="006617E8"/>
    <w:rsid w:val="0066461E"/>
    <w:rsid w:val="00664CC1"/>
    <w:rsid w:val="0066758E"/>
    <w:rsid w:val="00670D2C"/>
    <w:rsid w:val="00672A68"/>
    <w:rsid w:val="00673079"/>
    <w:rsid w:val="00673389"/>
    <w:rsid w:val="00674F97"/>
    <w:rsid w:val="00675FF7"/>
    <w:rsid w:val="00676DF2"/>
    <w:rsid w:val="00677CDE"/>
    <w:rsid w:val="00680EE9"/>
    <w:rsid w:val="00683C50"/>
    <w:rsid w:val="006863E1"/>
    <w:rsid w:val="0068643C"/>
    <w:rsid w:val="0068792D"/>
    <w:rsid w:val="00690CE4"/>
    <w:rsid w:val="00690EBB"/>
    <w:rsid w:val="00691936"/>
    <w:rsid w:val="00691C4C"/>
    <w:rsid w:val="006928D0"/>
    <w:rsid w:val="006933DC"/>
    <w:rsid w:val="00693BA2"/>
    <w:rsid w:val="006955C6"/>
    <w:rsid w:val="00697077"/>
    <w:rsid w:val="006A4184"/>
    <w:rsid w:val="006A783A"/>
    <w:rsid w:val="006B0A4D"/>
    <w:rsid w:val="006B0D07"/>
    <w:rsid w:val="006B17FA"/>
    <w:rsid w:val="006B2BD6"/>
    <w:rsid w:val="006B3625"/>
    <w:rsid w:val="006B4DEF"/>
    <w:rsid w:val="006B6028"/>
    <w:rsid w:val="006C05B6"/>
    <w:rsid w:val="006C1611"/>
    <w:rsid w:val="006C2553"/>
    <w:rsid w:val="006C2E36"/>
    <w:rsid w:val="006C4185"/>
    <w:rsid w:val="006C4ADA"/>
    <w:rsid w:val="006C57D2"/>
    <w:rsid w:val="006C7458"/>
    <w:rsid w:val="006D20DC"/>
    <w:rsid w:val="006D25A0"/>
    <w:rsid w:val="006D2F2A"/>
    <w:rsid w:val="006D31CB"/>
    <w:rsid w:val="006D4913"/>
    <w:rsid w:val="006D5478"/>
    <w:rsid w:val="006D5B40"/>
    <w:rsid w:val="006D7A1C"/>
    <w:rsid w:val="006D7B5A"/>
    <w:rsid w:val="006E065C"/>
    <w:rsid w:val="006E2A98"/>
    <w:rsid w:val="006E40D6"/>
    <w:rsid w:val="006E4309"/>
    <w:rsid w:val="006E5D89"/>
    <w:rsid w:val="006E5DEE"/>
    <w:rsid w:val="006E74B7"/>
    <w:rsid w:val="006E770F"/>
    <w:rsid w:val="006E7DE0"/>
    <w:rsid w:val="006F1F28"/>
    <w:rsid w:val="006F2E72"/>
    <w:rsid w:val="006F301D"/>
    <w:rsid w:val="006F4629"/>
    <w:rsid w:val="006F4664"/>
    <w:rsid w:val="006F7A13"/>
    <w:rsid w:val="00704DB7"/>
    <w:rsid w:val="007057E7"/>
    <w:rsid w:val="0070623D"/>
    <w:rsid w:val="00706558"/>
    <w:rsid w:val="007069BF"/>
    <w:rsid w:val="0070784A"/>
    <w:rsid w:val="00710301"/>
    <w:rsid w:val="007103BD"/>
    <w:rsid w:val="00710848"/>
    <w:rsid w:val="00711004"/>
    <w:rsid w:val="007135B9"/>
    <w:rsid w:val="00715091"/>
    <w:rsid w:val="007179D1"/>
    <w:rsid w:val="00722D84"/>
    <w:rsid w:val="00724A84"/>
    <w:rsid w:val="00726D79"/>
    <w:rsid w:val="00726F3A"/>
    <w:rsid w:val="007306A0"/>
    <w:rsid w:val="00730ACA"/>
    <w:rsid w:val="007317C3"/>
    <w:rsid w:val="00732273"/>
    <w:rsid w:val="00734CDD"/>
    <w:rsid w:val="00735CB7"/>
    <w:rsid w:val="00735DD8"/>
    <w:rsid w:val="00740453"/>
    <w:rsid w:val="00743F16"/>
    <w:rsid w:val="00746AE6"/>
    <w:rsid w:val="0074768F"/>
    <w:rsid w:val="00753F8A"/>
    <w:rsid w:val="00757E44"/>
    <w:rsid w:val="00762CAF"/>
    <w:rsid w:val="00764D3A"/>
    <w:rsid w:val="00765059"/>
    <w:rsid w:val="00766AEF"/>
    <w:rsid w:val="007701C2"/>
    <w:rsid w:val="00771EC0"/>
    <w:rsid w:val="007721D2"/>
    <w:rsid w:val="007724B5"/>
    <w:rsid w:val="007734BB"/>
    <w:rsid w:val="00774188"/>
    <w:rsid w:val="00776034"/>
    <w:rsid w:val="00781280"/>
    <w:rsid w:val="00781B23"/>
    <w:rsid w:val="00781F0F"/>
    <w:rsid w:val="00781F59"/>
    <w:rsid w:val="00784B3F"/>
    <w:rsid w:val="00785669"/>
    <w:rsid w:val="00786992"/>
    <w:rsid w:val="00790D69"/>
    <w:rsid w:val="0079274D"/>
    <w:rsid w:val="007930EB"/>
    <w:rsid w:val="00793F8B"/>
    <w:rsid w:val="00796B89"/>
    <w:rsid w:val="00797167"/>
    <w:rsid w:val="007972F5"/>
    <w:rsid w:val="007978B7"/>
    <w:rsid w:val="007A024C"/>
    <w:rsid w:val="007A10BC"/>
    <w:rsid w:val="007A1910"/>
    <w:rsid w:val="007A2070"/>
    <w:rsid w:val="007A3D28"/>
    <w:rsid w:val="007A4DF1"/>
    <w:rsid w:val="007A5A64"/>
    <w:rsid w:val="007B014A"/>
    <w:rsid w:val="007B0C97"/>
    <w:rsid w:val="007B1DAC"/>
    <w:rsid w:val="007B338C"/>
    <w:rsid w:val="007B38AA"/>
    <w:rsid w:val="007B409C"/>
    <w:rsid w:val="007B57BC"/>
    <w:rsid w:val="007B5E1C"/>
    <w:rsid w:val="007B6E15"/>
    <w:rsid w:val="007B7016"/>
    <w:rsid w:val="007B720B"/>
    <w:rsid w:val="007C0CC2"/>
    <w:rsid w:val="007C157F"/>
    <w:rsid w:val="007C231B"/>
    <w:rsid w:val="007C262B"/>
    <w:rsid w:val="007C3F5C"/>
    <w:rsid w:val="007C6846"/>
    <w:rsid w:val="007D0E36"/>
    <w:rsid w:val="007D1F24"/>
    <w:rsid w:val="007D2C76"/>
    <w:rsid w:val="007D3622"/>
    <w:rsid w:val="007D3DC3"/>
    <w:rsid w:val="007D54A9"/>
    <w:rsid w:val="007D6104"/>
    <w:rsid w:val="007D7828"/>
    <w:rsid w:val="007E08F6"/>
    <w:rsid w:val="007E3418"/>
    <w:rsid w:val="007E37C6"/>
    <w:rsid w:val="007E3BDD"/>
    <w:rsid w:val="007E44FF"/>
    <w:rsid w:val="007E64AE"/>
    <w:rsid w:val="007E6C13"/>
    <w:rsid w:val="007E6FC5"/>
    <w:rsid w:val="007E6FFC"/>
    <w:rsid w:val="007E7B35"/>
    <w:rsid w:val="007F197A"/>
    <w:rsid w:val="007F1E05"/>
    <w:rsid w:val="007F3894"/>
    <w:rsid w:val="007F3B8C"/>
    <w:rsid w:val="007F461A"/>
    <w:rsid w:val="007F49CE"/>
    <w:rsid w:val="008011BB"/>
    <w:rsid w:val="008012F5"/>
    <w:rsid w:val="00802388"/>
    <w:rsid w:val="00802D54"/>
    <w:rsid w:val="0080310D"/>
    <w:rsid w:val="00803A48"/>
    <w:rsid w:val="008049E9"/>
    <w:rsid w:val="00804D15"/>
    <w:rsid w:val="00806C72"/>
    <w:rsid w:val="00807580"/>
    <w:rsid w:val="00810A28"/>
    <w:rsid w:val="008129CD"/>
    <w:rsid w:val="00813638"/>
    <w:rsid w:val="00814F7D"/>
    <w:rsid w:val="00816881"/>
    <w:rsid w:val="00816D4B"/>
    <w:rsid w:val="0081775F"/>
    <w:rsid w:val="00817904"/>
    <w:rsid w:val="00820483"/>
    <w:rsid w:val="008221A8"/>
    <w:rsid w:val="008227D8"/>
    <w:rsid w:val="00822D73"/>
    <w:rsid w:val="00822EB9"/>
    <w:rsid w:val="00824477"/>
    <w:rsid w:val="00824EF1"/>
    <w:rsid w:val="008252A7"/>
    <w:rsid w:val="00825602"/>
    <w:rsid w:val="00825899"/>
    <w:rsid w:val="00826FAD"/>
    <w:rsid w:val="008333BF"/>
    <w:rsid w:val="00833601"/>
    <w:rsid w:val="008352DD"/>
    <w:rsid w:val="0083537A"/>
    <w:rsid w:val="008360C8"/>
    <w:rsid w:val="008362D5"/>
    <w:rsid w:val="0083648C"/>
    <w:rsid w:val="00840DEE"/>
    <w:rsid w:val="00841F6A"/>
    <w:rsid w:val="00845EEA"/>
    <w:rsid w:val="00846969"/>
    <w:rsid w:val="00851B12"/>
    <w:rsid w:val="00853DA9"/>
    <w:rsid w:val="00853F9D"/>
    <w:rsid w:val="00854923"/>
    <w:rsid w:val="00855D31"/>
    <w:rsid w:val="0085698A"/>
    <w:rsid w:val="00856A96"/>
    <w:rsid w:val="00857785"/>
    <w:rsid w:val="00857F2F"/>
    <w:rsid w:val="0086048D"/>
    <w:rsid w:val="008619F4"/>
    <w:rsid w:val="00862B9F"/>
    <w:rsid w:val="008631D0"/>
    <w:rsid w:val="00863FD3"/>
    <w:rsid w:val="00864A36"/>
    <w:rsid w:val="00865A60"/>
    <w:rsid w:val="00865E3B"/>
    <w:rsid w:val="008671CC"/>
    <w:rsid w:val="00870734"/>
    <w:rsid w:val="0087163D"/>
    <w:rsid w:val="008734BA"/>
    <w:rsid w:val="008742F6"/>
    <w:rsid w:val="00875284"/>
    <w:rsid w:val="00875CE5"/>
    <w:rsid w:val="00876F16"/>
    <w:rsid w:val="00877087"/>
    <w:rsid w:val="008773D9"/>
    <w:rsid w:val="0088006B"/>
    <w:rsid w:val="008815CF"/>
    <w:rsid w:val="00881CCC"/>
    <w:rsid w:val="00882690"/>
    <w:rsid w:val="00883187"/>
    <w:rsid w:val="0088489C"/>
    <w:rsid w:val="00884FD1"/>
    <w:rsid w:val="00885230"/>
    <w:rsid w:val="008856B2"/>
    <w:rsid w:val="00886405"/>
    <w:rsid w:val="008877EC"/>
    <w:rsid w:val="00887E1C"/>
    <w:rsid w:val="008935C6"/>
    <w:rsid w:val="00895383"/>
    <w:rsid w:val="00895A26"/>
    <w:rsid w:val="008961E6"/>
    <w:rsid w:val="00896865"/>
    <w:rsid w:val="00897056"/>
    <w:rsid w:val="008971A0"/>
    <w:rsid w:val="008A007B"/>
    <w:rsid w:val="008A01E6"/>
    <w:rsid w:val="008A2C7A"/>
    <w:rsid w:val="008A319A"/>
    <w:rsid w:val="008A3733"/>
    <w:rsid w:val="008A3C0E"/>
    <w:rsid w:val="008A4803"/>
    <w:rsid w:val="008A5F64"/>
    <w:rsid w:val="008A6985"/>
    <w:rsid w:val="008A7516"/>
    <w:rsid w:val="008B0B46"/>
    <w:rsid w:val="008B376D"/>
    <w:rsid w:val="008B3B0D"/>
    <w:rsid w:val="008B4117"/>
    <w:rsid w:val="008B6444"/>
    <w:rsid w:val="008B6C24"/>
    <w:rsid w:val="008B7E68"/>
    <w:rsid w:val="008C0A76"/>
    <w:rsid w:val="008C10D3"/>
    <w:rsid w:val="008C3BBB"/>
    <w:rsid w:val="008C7CD7"/>
    <w:rsid w:val="008D11D4"/>
    <w:rsid w:val="008D1B08"/>
    <w:rsid w:val="008D1F4C"/>
    <w:rsid w:val="008D25F5"/>
    <w:rsid w:val="008D2EEF"/>
    <w:rsid w:val="008D2F49"/>
    <w:rsid w:val="008D3BC2"/>
    <w:rsid w:val="008D3BCD"/>
    <w:rsid w:val="008D6558"/>
    <w:rsid w:val="008D658E"/>
    <w:rsid w:val="008D673D"/>
    <w:rsid w:val="008E4EED"/>
    <w:rsid w:val="008E6033"/>
    <w:rsid w:val="008E6418"/>
    <w:rsid w:val="008E6840"/>
    <w:rsid w:val="008E6CF9"/>
    <w:rsid w:val="008F0011"/>
    <w:rsid w:val="008F0C77"/>
    <w:rsid w:val="008F1A9A"/>
    <w:rsid w:val="008F2B44"/>
    <w:rsid w:val="008F2E3A"/>
    <w:rsid w:val="008F3052"/>
    <w:rsid w:val="008F3D89"/>
    <w:rsid w:val="008F3D9D"/>
    <w:rsid w:val="008F663A"/>
    <w:rsid w:val="008F7404"/>
    <w:rsid w:val="00900594"/>
    <w:rsid w:val="00900D02"/>
    <w:rsid w:val="00901CF1"/>
    <w:rsid w:val="00902E8A"/>
    <w:rsid w:val="00905BAB"/>
    <w:rsid w:val="00906E4C"/>
    <w:rsid w:val="009117F2"/>
    <w:rsid w:val="009120DE"/>
    <w:rsid w:val="0091396D"/>
    <w:rsid w:val="00913FC3"/>
    <w:rsid w:val="009177F6"/>
    <w:rsid w:val="00917CF7"/>
    <w:rsid w:val="009223DA"/>
    <w:rsid w:val="009260FE"/>
    <w:rsid w:val="00927615"/>
    <w:rsid w:val="009303C6"/>
    <w:rsid w:val="00930846"/>
    <w:rsid w:val="009308EC"/>
    <w:rsid w:val="00930BBF"/>
    <w:rsid w:val="009310ED"/>
    <w:rsid w:val="00931E89"/>
    <w:rsid w:val="0093398A"/>
    <w:rsid w:val="009354DA"/>
    <w:rsid w:val="00935520"/>
    <w:rsid w:val="009357B6"/>
    <w:rsid w:val="00940732"/>
    <w:rsid w:val="00941867"/>
    <w:rsid w:val="00942224"/>
    <w:rsid w:val="00942A06"/>
    <w:rsid w:val="00942C43"/>
    <w:rsid w:val="00943016"/>
    <w:rsid w:val="00943CFB"/>
    <w:rsid w:val="00944FBA"/>
    <w:rsid w:val="00945588"/>
    <w:rsid w:val="009458A8"/>
    <w:rsid w:val="00946E4B"/>
    <w:rsid w:val="00947D4B"/>
    <w:rsid w:val="00947F37"/>
    <w:rsid w:val="0095156D"/>
    <w:rsid w:val="00951685"/>
    <w:rsid w:val="00953A91"/>
    <w:rsid w:val="00956AA7"/>
    <w:rsid w:val="00956D5A"/>
    <w:rsid w:val="009623BB"/>
    <w:rsid w:val="009623C1"/>
    <w:rsid w:val="00962697"/>
    <w:rsid w:val="00964F76"/>
    <w:rsid w:val="00966983"/>
    <w:rsid w:val="00966FEE"/>
    <w:rsid w:val="0096716B"/>
    <w:rsid w:val="00967F30"/>
    <w:rsid w:val="0097081A"/>
    <w:rsid w:val="00970B0F"/>
    <w:rsid w:val="009717C9"/>
    <w:rsid w:val="009732CB"/>
    <w:rsid w:val="009738A4"/>
    <w:rsid w:val="00973A42"/>
    <w:rsid w:val="009778D3"/>
    <w:rsid w:val="009801D3"/>
    <w:rsid w:val="00980BC2"/>
    <w:rsid w:val="00980C19"/>
    <w:rsid w:val="0098171D"/>
    <w:rsid w:val="00981F72"/>
    <w:rsid w:val="00982BF7"/>
    <w:rsid w:val="009837F1"/>
    <w:rsid w:val="009840E0"/>
    <w:rsid w:val="00984EF8"/>
    <w:rsid w:val="0098509A"/>
    <w:rsid w:val="00987127"/>
    <w:rsid w:val="009927DE"/>
    <w:rsid w:val="00992CC7"/>
    <w:rsid w:val="00994DBA"/>
    <w:rsid w:val="0099522C"/>
    <w:rsid w:val="009954C3"/>
    <w:rsid w:val="0099739C"/>
    <w:rsid w:val="00997A32"/>
    <w:rsid w:val="009A0AEB"/>
    <w:rsid w:val="009A5266"/>
    <w:rsid w:val="009A6923"/>
    <w:rsid w:val="009A6B6B"/>
    <w:rsid w:val="009B04CB"/>
    <w:rsid w:val="009B0E6E"/>
    <w:rsid w:val="009B118C"/>
    <w:rsid w:val="009B17B3"/>
    <w:rsid w:val="009B3BE5"/>
    <w:rsid w:val="009B45C0"/>
    <w:rsid w:val="009B627A"/>
    <w:rsid w:val="009B674D"/>
    <w:rsid w:val="009B67EB"/>
    <w:rsid w:val="009C255F"/>
    <w:rsid w:val="009C2A88"/>
    <w:rsid w:val="009C3420"/>
    <w:rsid w:val="009C3A2E"/>
    <w:rsid w:val="009C66DC"/>
    <w:rsid w:val="009C6FB7"/>
    <w:rsid w:val="009D0A35"/>
    <w:rsid w:val="009D0B7C"/>
    <w:rsid w:val="009E0F6C"/>
    <w:rsid w:val="009E0F6F"/>
    <w:rsid w:val="009E1EC9"/>
    <w:rsid w:val="009E4AAB"/>
    <w:rsid w:val="009E74E5"/>
    <w:rsid w:val="009E7804"/>
    <w:rsid w:val="009E78F2"/>
    <w:rsid w:val="009F0499"/>
    <w:rsid w:val="009F11D4"/>
    <w:rsid w:val="009F22CA"/>
    <w:rsid w:val="009F2836"/>
    <w:rsid w:val="009F3718"/>
    <w:rsid w:val="009F39D6"/>
    <w:rsid w:val="009F4FA7"/>
    <w:rsid w:val="009F5938"/>
    <w:rsid w:val="009F6918"/>
    <w:rsid w:val="009F71B8"/>
    <w:rsid w:val="00A02139"/>
    <w:rsid w:val="00A071F8"/>
    <w:rsid w:val="00A10047"/>
    <w:rsid w:val="00A10224"/>
    <w:rsid w:val="00A1095A"/>
    <w:rsid w:val="00A11517"/>
    <w:rsid w:val="00A14AA5"/>
    <w:rsid w:val="00A14B0A"/>
    <w:rsid w:val="00A153C9"/>
    <w:rsid w:val="00A157E0"/>
    <w:rsid w:val="00A15C4B"/>
    <w:rsid w:val="00A15FE4"/>
    <w:rsid w:val="00A17BEC"/>
    <w:rsid w:val="00A17E34"/>
    <w:rsid w:val="00A2175A"/>
    <w:rsid w:val="00A22E93"/>
    <w:rsid w:val="00A24EB4"/>
    <w:rsid w:val="00A251E3"/>
    <w:rsid w:val="00A27859"/>
    <w:rsid w:val="00A30FEF"/>
    <w:rsid w:val="00A3107F"/>
    <w:rsid w:val="00A31400"/>
    <w:rsid w:val="00A32F49"/>
    <w:rsid w:val="00A33B23"/>
    <w:rsid w:val="00A3462F"/>
    <w:rsid w:val="00A3486F"/>
    <w:rsid w:val="00A34FAB"/>
    <w:rsid w:val="00A36129"/>
    <w:rsid w:val="00A37453"/>
    <w:rsid w:val="00A37536"/>
    <w:rsid w:val="00A37BCC"/>
    <w:rsid w:val="00A40638"/>
    <w:rsid w:val="00A42DE1"/>
    <w:rsid w:val="00A44027"/>
    <w:rsid w:val="00A441AD"/>
    <w:rsid w:val="00A448E6"/>
    <w:rsid w:val="00A44EA0"/>
    <w:rsid w:val="00A44EB6"/>
    <w:rsid w:val="00A4661C"/>
    <w:rsid w:val="00A50A15"/>
    <w:rsid w:val="00A50F6A"/>
    <w:rsid w:val="00A55C60"/>
    <w:rsid w:val="00A56EAB"/>
    <w:rsid w:val="00A5782C"/>
    <w:rsid w:val="00A57BE1"/>
    <w:rsid w:val="00A60082"/>
    <w:rsid w:val="00A629B5"/>
    <w:rsid w:val="00A645ED"/>
    <w:rsid w:val="00A65EC0"/>
    <w:rsid w:val="00A676A6"/>
    <w:rsid w:val="00A711AB"/>
    <w:rsid w:val="00A75FF9"/>
    <w:rsid w:val="00A77726"/>
    <w:rsid w:val="00A77D39"/>
    <w:rsid w:val="00A80643"/>
    <w:rsid w:val="00A808C9"/>
    <w:rsid w:val="00A80CD5"/>
    <w:rsid w:val="00A82024"/>
    <w:rsid w:val="00A83EBF"/>
    <w:rsid w:val="00A85C02"/>
    <w:rsid w:val="00A87A7C"/>
    <w:rsid w:val="00A911FA"/>
    <w:rsid w:val="00A9242A"/>
    <w:rsid w:val="00A93E2D"/>
    <w:rsid w:val="00A9765E"/>
    <w:rsid w:val="00AA07D9"/>
    <w:rsid w:val="00AA3EEE"/>
    <w:rsid w:val="00AA7066"/>
    <w:rsid w:val="00AB13F1"/>
    <w:rsid w:val="00AB16ED"/>
    <w:rsid w:val="00AB1A95"/>
    <w:rsid w:val="00AB2224"/>
    <w:rsid w:val="00AB4303"/>
    <w:rsid w:val="00AB54B8"/>
    <w:rsid w:val="00AB5F58"/>
    <w:rsid w:val="00AB613B"/>
    <w:rsid w:val="00AC11FF"/>
    <w:rsid w:val="00AC488F"/>
    <w:rsid w:val="00AC6DAD"/>
    <w:rsid w:val="00AC7295"/>
    <w:rsid w:val="00AC7BE2"/>
    <w:rsid w:val="00AD0A9B"/>
    <w:rsid w:val="00AD1AD8"/>
    <w:rsid w:val="00AD1EAF"/>
    <w:rsid w:val="00AD393D"/>
    <w:rsid w:val="00AD3DBA"/>
    <w:rsid w:val="00AD3F77"/>
    <w:rsid w:val="00AD49FE"/>
    <w:rsid w:val="00AD6978"/>
    <w:rsid w:val="00AD78C7"/>
    <w:rsid w:val="00AD7A3C"/>
    <w:rsid w:val="00AD7BAB"/>
    <w:rsid w:val="00AD7CF5"/>
    <w:rsid w:val="00AE1860"/>
    <w:rsid w:val="00AE269C"/>
    <w:rsid w:val="00AE3F22"/>
    <w:rsid w:val="00AE7C3F"/>
    <w:rsid w:val="00AF0143"/>
    <w:rsid w:val="00AF052E"/>
    <w:rsid w:val="00AF07E6"/>
    <w:rsid w:val="00AF1189"/>
    <w:rsid w:val="00AF1851"/>
    <w:rsid w:val="00AF20FF"/>
    <w:rsid w:val="00AF34B4"/>
    <w:rsid w:val="00AF35C3"/>
    <w:rsid w:val="00AF71A5"/>
    <w:rsid w:val="00AF72BF"/>
    <w:rsid w:val="00AF7B50"/>
    <w:rsid w:val="00B0022B"/>
    <w:rsid w:val="00B00450"/>
    <w:rsid w:val="00B00478"/>
    <w:rsid w:val="00B01426"/>
    <w:rsid w:val="00B01B0C"/>
    <w:rsid w:val="00B057B9"/>
    <w:rsid w:val="00B0657A"/>
    <w:rsid w:val="00B06AC8"/>
    <w:rsid w:val="00B07C70"/>
    <w:rsid w:val="00B11305"/>
    <w:rsid w:val="00B17374"/>
    <w:rsid w:val="00B22991"/>
    <w:rsid w:val="00B231F0"/>
    <w:rsid w:val="00B26A18"/>
    <w:rsid w:val="00B27A89"/>
    <w:rsid w:val="00B27AE9"/>
    <w:rsid w:val="00B312E4"/>
    <w:rsid w:val="00B35D59"/>
    <w:rsid w:val="00B36B5A"/>
    <w:rsid w:val="00B37508"/>
    <w:rsid w:val="00B41D17"/>
    <w:rsid w:val="00B428C5"/>
    <w:rsid w:val="00B430C0"/>
    <w:rsid w:val="00B45646"/>
    <w:rsid w:val="00B46C44"/>
    <w:rsid w:val="00B46E36"/>
    <w:rsid w:val="00B46E91"/>
    <w:rsid w:val="00B475B3"/>
    <w:rsid w:val="00B47810"/>
    <w:rsid w:val="00B5006D"/>
    <w:rsid w:val="00B502FC"/>
    <w:rsid w:val="00B50B21"/>
    <w:rsid w:val="00B52786"/>
    <w:rsid w:val="00B52EAE"/>
    <w:rsid w:val="00B54A3D"/>
    <w:rsid w:val="00B552EB"/>
    <w:rsid w:val="00B561BE"/>
    <w:rsid w:val="00B568C1"/>
    <w:rsid w:val="00B57308"/>
    <w:rsid w:val="00B603E4"/>
    <w:rsid w:val="00B61099"/>
    <w:rsid w:val="00B61304"/>
    <w:rsid w:val="00B61BD5"/>
    <w:rsid w:val="00B63044"/>
    <w:rsid w:val="00B63BF3"/>
    <w:rsid w:val="00B66343"/>
    <w:rsid w:val="00B66D4B"/>
    <w:rsid w:val="00B67E2F"/>
    <w:rsid w:val="00B72934"/>
    <w:rsid w:val="00B74764"/>
    <w:rsid w:val="00B74A72"/>
    <w:rsid w:val="00B758BD"/>
    <w:rsid w:val="00B764F9"/>
    <w:rsid w:val="00B77174"/>
    <w:rsid w:val="00B772A6"/>
    <w:rsid w:val="00B77EBC"/>
    <w:rsid w:val="00B83D68"/>
    <w:rsid w:val="00B84147"/>
    <w:rsid w:val="00B8488B"/>
    <w:rsid w:val="00B849F7"/>
    <w:rsid w:val="00B85387"/>
    <w:rsid w:val="00B86F44"/>
    <w:rsid w:val="00B90922"/>
    <w:rsid w:val="00B935CA"/>
    <w:rsid w:val="00B93A35"/>
    <w:rsid w:val="00B94143"/>
    <w:rsid w:val="00B94A52"/>
    <w:rsid w:val="00B94CB9"/>
    <w:rsid w:val="00B9629A"/>
    <w:rsid w:val="00B96CB9"/>
    <w:rsid w:val="00BA0D2D"/>
    <w:rsid w:val="00BA268A"/>
    <w:rsid w:val="00BA2898"/>
    <w:rsid w:val="00BA3799"/>
    <w:rsid w:val="00BA38FB"/>
    <w:rsid w:val="00BA5774"/>
    <w:rsid w:val="00BA5AE2"/>
    <w:rsid w:val="00BA5C1C"/>
    <w:rsid w:val="00BA608B"/>
    <w:rsid w:val="00BA6B1B"/>
    <w:rsid w:val="00BB0D6C"/>
    <w:rsid w:val="00BB188E"/>
    <w:rsid w:val="00BB40C2"/>
    <w:rsid w:val="00BC1206"/>
    <w:rsid w:val="00BC12AF"/>
    <w:rsid w:val="00BC3E6E"/>
    <w:rsid w:val="00BC5406"/>
    <w:rsid w:val="00BC58AC"/>
    <w:rsid w:val="00BC6F52"/>
    <w:rsid w:val="00BD2C4E"/>
    <w:rsid w:val="00BD2F2A"/>
    <w:rsid w:val="00BD3696"/>
    <w:rsid w:val="00BD3979"/>
    <w:rsid w:val="00BD3FA0"/>
    <w:rsid w:val="00BD4FA0"/>
    <w:rsid w:val="00BD64F3"/>
    <w:rsid w:val="00BD6EF7"/>
    <w:rsid w:val="00BD7D20"/>
    <w:rsid w:val="00BE002F"/>
    <w:rsid w:val="00BE0949"/>
    <w:rsid w:val="00BE10E1"/>
    <w:rsid w:val="00BE10E2"/>
    <w:rsid w:val="00BE1825"/>
    <w:rsid w:val="00BE1930"/>
    <w:rsid w:val="00BE2393"/>
    <w:rsid w:val="00BE34B2"/>
    <w:rsid w:val="00BE4967"/>
    <w:rsid w:val="00BE5EC6"/>
    <w:rsid w:val="00BE6220"/>
    <w:rsid w:val="00BF002F"/>
    <w:rsid w:val="00BF0C4C"/>
    <w:rsid w:val="00BF1046"/>
    <w:rsid w:val="00BF1740"/>
    <w:rsid w:val="00BF1E70"/>
    <w:rsid w:val="00BF33A6"/>
    <w:rsid w:val="00BF348F"/>
    <w:rsid w:val="00BF426E"/>
    <w:rsid w:val="00BF499F"/>
    <w:rsid w:val="00BF4B15"/>
    <w:rsid w:val="00BF4C9E"/>
    <w:rsid w:val="00BF507D"/>
    <w:rsid w:val="00BF50B7"/>
    <w:rsid w:val="00BF6658"/>
    <w:rsid w:val="00BF748B"/>
    <w:rsid w:val="00BF76C5"/>
    <w:rsid w:val="00BF7AD3"/>
    <w:rsid w:val="00C021A5"/>
    <w:rsid w:val="00C02D8E"/>
    <w:rsid w:val="00C040FA"/>
    <w:rsid w:val="00C04DB4"/>
    <w:rsid w:val="00C05DDA"/>
    <w:rsid w:val="00C0659A"/>
    <w:rsid w:val="00C0794B"/>
    <w:rsid w:val="00C079D0"/>
    <w:rsid w:val="00C10609"/>
    <w:rsid w:val="00C150F3"/>
    <w:rsid w:val="00C17C73"/>
    <w:rsid w:val="00C201CA"/>
    <w:rsid w:val="00C2223F"/>
    <w:rsid w:val="00C23A35"/>
    <w:rsid w:val="00C24ED6"/>
    <w:rsid w:val="00C251BF"/>
    <w:rsid w:val="00C253C5"/>
    <w:rsid w:val="00C25E9D"/>
    <w:rsid w:val="00C27612"/>
    <w:rsid w:val="00C30E61"/>
    <w:rsid w:val="00C31BA4"/>
    <w:rsid w:val="00C31C8D"/>
    <w:rsid w:val="00C32F6B"/>
    <w:rsid w:val="00C33651"/>
    <w:rsid w:val="00C33F9F"/>
    <w:rsid w:val="00C34783"/>
    <w:rsid w:val="00C3538D"/>
    <w:rsid w:val="00C35481"/>
    <w:rsid w:val="00C3570E"/>
    <w:rsid w:val="00C358F5"/>
    <w:rsid w:val="00C43D19"/>
    <w:rsid w:val="00C44673"/>
    <w:rsid w:val="00C44A1A"/>
    <w:rsid w:val="00C45C42"/>
    <w:rsid w:val="00C4665A"/>
    <w:rsid w:val="00C46859"/>
    <w:rsid w:val="00C512C8"/>
    <w:rsid w:val="00C52386"/>
    <w:rsid w:val="00C54911"/>
    <w:rsid w:val="00C54A52"/>
    <w:rsid w:val="00C55FEB"/>
    <w:rsid w:val="00C567CF"/>
    <w:rsid w:val="00C57AE5"/>
    <w:rsid w:val="00C61755"/>
    <w:rsid w:val="00C61B35"/>
    <w:rsid w:val="00C6250A"/>
    <w:rsid w:val="00C63DD0"/>
    <w:rsid w:val="00C657E5"/>
    <w:rsid w:val="00C70F8E"/>
    <w:rsid w:val="00C723B6"/>
    <w:rsid w:val="00C74A42"/>
    <w:rsid w:val="00C769D0"/>
    <w:rsid w:val="00C7758B"/>
    <w:rsid w:val="00C80553"/>
    <w:rsid w:val="00C8205D"/>
    <w:rsid w:val="00C82758"/>
    <w:rsid w:val="00C833CF"/>
    <w:rsid w:val="00C83BB2"/>
    <w:rsid w:val="00C8406A"/>
    <w:rsid w:val="00C85613"/>
    <w:rsid w:val="00C872CE"/>
    <w:rsid w:val="00C90A02"/>
    <w:rsid w:val="00C94551"/>
    <w:rsid w:val="00C94F9B"/>
    <w:rsid w:val="00C956C1"/>
    <w:rsid w:val="00C95740"/>
    <w:rsid w:val="00C97093"/>
    <w:rsid w:val="00CA0B8E"/>
    <w:rsid w:val="00CA1272"/>
    <w:rsid w:val="00CA14DF"/>
    <w:rsid w:val="00CA1ABF"/>
    <w:rsid w:val="00CA1CD2"/>
    <w:rsid w:val="00CA3110"/>
    <w:rsid w:val="00CA41D8"/>
    <w:rsid w:val="00CA45D9"/>
    <w:rsid w:val="00CA6F52"/>
    <w:rsid w:val="00CA7E60"/>
    <w:rsid w:val="00CB017F"/>
    <w:rsid w:val="00CB0E23"/>
    <w:rsid w:val="00CB58F8"/>
    <w:rsid w:val="00CB624C"/>
    <w:rsid w:val="00CB6D21"/>
    <w:rsid w:val="00CB7242"/>
    <w:rsid w:val="00CC139E"/>
    <w:rsid w:val="00CC2EEC"/>
    <w:rsid w:val="00CC59AE"/>
    <w:rsid w:val="00CC5D31"/>
    <w:rsid w:val="00CD006A"/>
    <w:rsid w:val="00CD181E"/>
    <w:rsid w:val="00CD1C17"/>
    <w:rsid w:val="00CD253D"/>
    <w:rsid w:val="00CD4030"/>
    <w:rsid w:val="00CD4148"/>
    <w:rsid w:val="00CD4701"/>
    <w:rsid w:val="00CD5BBF"/>
    <w:rsid w:val="00CE0173"/>
    <w:rsid w:val="00CE115E"/>
    <w:rsid w:val="00CE17CC"/>
    <w:rsid w:val="00CE20A8"/>
    <w:rsid w:val="00CE274D"/>
    <w:rsid w:val="00CE35F4"/>
    <w:rsid w:val="00CE451D"/>
    <w:rsid w:val="00CE636B"/>
    <w:rsid w:val="00CE6527"/>
    <w:rsid w:val="00CE7A00"/>
    <w:rsid w:val="00CE7BEF"/>
    <w:rsid w:val="00CF1B51"/>
    <w:rsid w:val="00CF26D1"/>
    <w:rsid w:val="00CF2837"/>
    <w:rsid w:val="00CF424F"/>
    <w:rsid w:val="00CF439F"/>
    <w:rsid w:val="00CF4A1C"/>
    <w:rsid w:val="00CF4C26"/>
    <w:rsid w:val="00CF4F43"/>
    <w:rsid w:val="00CF5D49"/>
    <w:rsid w:val="00D00392"/>
    <w:rsid w:val="00D00932"/>
    <w:rsid w:val="00D026B6"/>
    <w:rsid w:val="00D03D9C"/>
    <w:rsid w:val="00D03E49"/>
    <w:rsid w:val="00D04E99"/>
    <w:rsid w:val="00D056C9"/>
    <w:rsid w:val="00D058EF"/>
    <w:rsid w:val="00D06A74"/>
    <w:rsid w:val="00D07ECC"/>
    <w:rsid w:val="00D106C4"/>
    <w:rsid w:val="00D10FD0"/>
    <w:rsid w:val="00D110D5"/>
    <w:rsid w:val="00D11CB3"/>
    <w:rsid w:val="00D14223"/>
    <w:rsid w:val="00D14F01"/>
    <w:rsid w:val="00D15524"/>
    <w:rsid w:val="00D16185"/>
    <w:rsid w:val="00D17456"/>
    <w:rsid w:val="00D2040D"/>
    <w:rsid w:val="00D2244E"/>
    <w:rsid w:val="00D227B8"/>
    <w:rsid w:val="00D2459F"/>
    <w:rsid w:val="00D246F7"/>
    <w:rsid w:val="00D24A0D"/>
    <w:rsid w:val="00D31639"/>
    <w:rsid w:val="00D31BB1"/>
    <w:rsid w:val="00D32CBC"/>
    <w:rsid w:val="00D34E20"/>
    <w:rsid w:val="00D35FC1"/>
    <w:rsid w:val="00D446A5"/>
    <w:rsid w:val="00D45707"/>
    <w:rsid w:val="00D46343"/>
    <w:rsid w:val="00D468C0"/>
    <w:rsid w:val="00D46B2E"/>
    <w:rsid w:val="00D472C2"/>
    <w:rsid w:val="00D5056E"/>
    <w:rsid w:val="00D51CF7"/>
    <w:rsid w:val="00D53AD8"/>
    <w:rsid w:val="00D5567C"/>
    <w:rsid w:val="00D56204"/>
    <w:rsid w:val="00D57BAD"/>
    <w:rsid w:val="00D6391C"/>
    <w:rsid w:val="00D6410B"/>
    <w:rsid w:val="00D643B5"/>
    <w:rsid w:val="00D64A21"/>
    <w:rsid w:val="00D65A29"/>
    <w:rsid w:val="00D66891"/>
    <w:rsid w:val="00D675DA"/>
    <w:rsid w:val="00D6780F"/>
    <w:rsid w:val="00D67F76"/>
    <w:rsid w:val="00D72702"/>
    <w:rsid w:val="00D730C0"/>
    <w:rsid w:val="00D7413D"/>
    <w:rsid w:val="00D74405"/>
    <w:rsid w:val="00D746FD"/>
    <w:rsid w:val="00D76613"/>
    <w:rsid w:val="00D76B3C"/>
    <w:rsid w:val="00D76B9A"/>
    <w:rsid w:val="00D77544"/>
    <w:rsid w:val="00D811E3"/>
    <w:rsid w:val="00D814A2"/>
    <w:rsid w:val="00D81F41"/>
    <w:rsid w:val="00D8358E"/>
    <w:rsid w:val="00D83C24"/>
    <w:rsid w:val="00D84510"/>
    <w:rsid w:val="00D904FE"/>
    <w:rsid w:val="00D9105C"/>
    <w:rsid w:val="00D91AA1"/>
    <w:rsid w:val="00D92B26"/>
    <w:rsid w:val="00D92CE1"/>
    <w:rsid w:val="00D95C54"/>
    <w:rsid w:val="00D962B6"/>
    <w:rsid w:val="00D97CF3"/>
    <w:rsid w:val="00DA1DE7"/>
    <w:rsid w:val="00DA2D09"/>
    <w:rsid w:val="00DA456D"/>
    <w:rsid w:val="00DA467E"/>
    <w:rsid w:val="00DA47DD"/>
    <w:rsid w:val="00DA60F4"/>
    <w:rsid w:val="00DA6F5A"/>
    <w:rsid w:val="00DA744A"/>
    <w:rsid w:val="00DA75B5"/>
    <w:rsid w:val="00DB1623"/>
    <w:rsid w:val="00DB1AFA"/>
    <w:rsid w:val="00DB26A0"/>
    <w:rsid w:val="00DB56C0"/>
    <w:rsid w:val="00DB616D"/>
    <w:rsid w:val="00DB6AE3"/>
    <w:rsid w:val="00DB6F07"/>
    <w:rsid w:val="00DB7F39"/>
    <w:rsid w:val="00DC0B83"/>
    <w:rsid w:val="00DC0FA8"/>
    <w:rsid w:val="00DC1085"/>
    <w:rsid w:val="00DC2906"/>
    <w:rsid w:val="00DC4098"/>
    <w:rsid w:val="00DC42F5"/>
    <w:rsid w:val="00DC433D"/>
    <w:rsid w:val="00DC771E"/>
    <w:rsid w:val="00DD0597"/>
    <w:rsid w:val="00DD0DA9"/>
    <w:rsid w:val="00DD2226"/>
    <w:rsid w:val="00DD29A1"/>
    <w:rsid w:val="00DD2BDD"/>
    <w:rsid w:val="00DD312A"/>
    <w:rsid w:val="00DD3825"/>
    <w:rsid w:val="00DD401B"/>
    <w:rsid w:val="00DD469B"/>
    <w:rsid w:val="00DD5C66"/>
    <w:rsid w:val="00DD7A05"/>
    <w:rsid w:val="00DE01BF"/>
    <w:rsid w:val="00DE0AF9"/>
    <w:rsid w:val="00DE51FD"/>
    <w:rsid w:val="00DE6AF8"/>
    <w:rsid w:val="00DF0C09"/>
    <w:rsid w:val="00DF13FF"/>
    <w:rsid w:val="00DF1DA8"/>
    <w:rsid w:val="00DF2F98"/>
    <w:rsid w:val="00DF3AC6"/>
    <w:rsid w:val="00DF5C04"/>
    <w:rsid w:val="00DF5EB8"/>
    <w:rsid w:val="00DF7227"/>
    <w:rsid w:val="00E03BE4"/>
    <w:rsid w:val="00E03FAD"/>
    <w:rsid w:val="00E04552"/>
    <w:rsid w:val="00E060B2"/>
    <w:rsid w:val="00E06771"/>
    <w:rsid w:val="00E10F5E"/>
    <w:rsid w:val="00E128C2"/>
    <w:rsid w:val="00E137AD"/>
    <w:rsid w:val="00E1460E"/>
    <w:rsid w:val="00E17B29"/>
    <w:rsid w:val="00E202B4"/>
    <w:rsid w:val="00E2165E"/>
    <w:rsid w:val="00E23B4A"/>
    <w:rsid w:val="00E23BFC"/>
    <w:rsid w:val="00E31D27"/>
    <w:rsid w:val="00E32C06"/>
    <w:rsid w:val="00E32F97"/>
    <w:rsid w:val="00E3387D"/>
    <w:rsid w:val="00E33C53"/>
    <w:rsid w:val="00E353A5"/>
    <w:rsid w:val="00E37CB0"/>
    <w:rsid w:val="00E4064A"/>
    <w:rsid w:val="00E4461E"/>
    <w:rsid w:val="00E44C71"/>
    <w:rsid w:val="00E454F6"/>
    <w:rsid w:val="00E45C5A"/>
    <w:rsid w:val="00E460CC"/>
    <w:rsid w:val="00E464D8"/>
    <w:rsid w:val="00E46815"/>
    <w:rsid w:val="00E46AC6"/>
    <w:rsid w:val="00E47E28"/>
    <w:rsid w:val="00E50224"/>
    <w:rsid w:val="00E50B8D"/>
    <w:rsid w:val="00E535BE"/>
    <w:rsid w:val="00E545F3"/>
    <w:rsid w:val="00E561E6"/>
    <w:rsid w:val="00E56248"/>
    <w:rsid w:val="00E57BCD"/>
    <w:rsid w:val="00E60E7D"/>
    <w:rsid w:val="00E63F71"/>
    <w:rsid w:val="00E6536D"/>
    <w:rsid w:val="00E65A27"/>
    <w:rsid w:val="00E65F0F"/>
    <w:rsid w:val="00E66292"/>
    <w:rsid w:val="00E66F64"/>
    <w:rsid w:val="00E7557B"/>
    <w:rsid w:val="00E81031"/>
    <w:rsid w:val="00E81049"/>
    <w:rsid w:val="00E81713"/>
    <w:rsid w:val="00E82D6B"/>
    <w:rsid w:val="00E83DB5"/>
    <w:rsid w:val="00E846AA"/>
    <w:rsid w:val="00E86C73"/>
    <w:rsid w:val="00E87ED8"/>
    <w:rsid w:val="00E91615"/>
    <w:rsid w:val="00E92427"/>
    <w:rsid w:val="00E924C5"/>
    <w:rsid w:val="00E948AB"/>
    <w:rsid w:val="00E94DA2"/>
    <w:rsid w:val="00E958B8"/>
    <w:rsid w:val="00EA09B8"/>
    <w:rsid w:val="00EA1CD4"/>
    <w:rsid w:val="00EA1EFB"/>
    <w:rsid w:val="00EA2E66"/>
    <w:rsid w:val="00EA3413"/>
    <w:rsid w:val="00EA5F3E"/>
    <w:rsid w:val="00EA66FF"/>
    <w:rsid w:val="00EA6A41"/>
    <w:rsid w:val="00EA75B6"/>
    <w:rsid w:val="00EA7B36"/>
    <w:rsid w:val="00EB01D5"/>
    <w:rsid w:val="00EB220B"/>
    <w:rsid w:val="00EB232A"/>
    <w:rsid w:val="00EB259D"/>
    <w:rsid w:val="00EB283A"/>
    <w:rsid w:val="00EB53A4"/>
    <w:rsid w:val="00EB5BF8"/>
    <w:rsid w:val="00EB6390"/>
    <w:rsid w:val="00EB6809"/>
    <w:rsid w:val="00EC151C"/>
    <w:rsid w:val="00EC23B5"/>
    <w:rsid w:val="00EC34FE"/>
    <w:rsid w:val="00EC5C8E"/>
    <w:rsid w:val="00EC6E12"/>
    <w:rsid w:val="00ED23A9"/>
    <w:rsid w:val="00ED4464"/>
    <w:rsid w:val="00ED4C73"/>
    <w:rsid w:val="00ED50BD"/>
    <w:rsid w:val="00ED55CB"/>
    <w:rsid w:val="00ED57E2"/>
    <w:rsid w:val="00ED69F3"/>
    <w:rsid w:val="00ED7583"/>
    <w:rsid w:val="00EE060A"/>
    <w:rsid w:val="00EE121C"/>
    <w:rsid w:val="00EE14BF"/>
    <w:rsid w:val="00EE3221"/>
    <w:rsid w:val="00EE4AE5"/>
    <w:rsid w:val="00EE53D6"/>
    <w:rsid w:val="00EE6547"/>
    <w:rsid w:val="00EF0AB7"/>
    <w:rsid w:val="00EF1DF9"/>
    <w:rsid w:val="00EF1EF8"/>
    <w:rsid w:val="00EF2539"/>
    <w:rsid w:val="00EF26C5"/>
    <w:rsid w:val="00EF2B2D"/>
    <w:rsid w:val="00EF310F"/>
    <w:rsid w:val="00EF5A94"/>
    <w:rsid w:val="00EF6DC3"/>
    <w:rsid w:val="00EF7851"/>
    <w:rsid w:val="00F009E1"/>
    <w:rsid w:val="00F01590"/>
    <w:rsid w:val="00F01B0D"/>
    <w:rsid w:val="00F0359D"/>
    <w:rsid w:val="00F03F7D"/>
    <w:rsid w:val="00F040BE"/>
    <w:rsid w:val="00F07432"/>
    <w:rsid w:val="00F07561"/>
    <w:rsid w:val="00F121C4"/>
    <w:rsid w:val="00F167DA"/>
    <w:rsid w:val="00F20034"/>
    <w:rsid w:val="00F208B6"/>
    <w:rsid w:val="00F2127B"/>
    <w:rsid w:val="00F22E92"/>
    <w:rsid w:val="00F23678"/>
    <w:rsid w:val="00F27C67"/>
    <w:rsid w:val="00F30DC1"/>
    <w:rsid w:val="00F31D69"/>
    <w:rsid w:val="00F31FEF"/>
    <w:rsid w:val="00F32922"/>
    <w:rsid w:val="00F333FA"/>
    <w:rsid w:val="00F357E4"/>
    <w:rsid w:val="00F363F2"/>
    <w:rsid w:val="00F4110C"/>
    <w:rsid w:val="00F422AF"/>
    <w:rsid w:val="00F42A2E"/>
    <w:rsid w:val="00F44CDC"/>
    <w:rsid w:val="00F453A5"/>
    <w:rsid w:val="00F45DF8"/>
    <w:rsid w:val="00F471D4"/>
    <w:rsid w:val="00F50EF2"/>
    <w:rsid w:val="00F5166F"/>
    <w:rsid w:val="00F5289F"/>
    <w:rsid w:val="00F53B89"/>
    <w:rsid w:val="00F600C0"/>
    <w:rsid w:val="00F6304D"/>
    <w:rsid w:val="00F635ED"/>
    <w:rsid w:val="00F63B95"/>
    <w:rsid w:val="00F65BFD"/>
    <w:rsid w:val="00F65F25"/>
    <w:rsid w:val="00F67A4D"/>
    <w:rsid w:val="00F712CE"/>
    <w:rsid w:val="00F71563"/>
    <w:rsid w:val="00F716A5"/>
    <w:rsid w:val="00F730F7"/>
    <w:rsid w:val="00F73864"/>
    <w:rsid w:val="00F73FB9"/>
    <w:rsid w:val="00F75757"/>
    <w:rsid w:val="00F7703F"/>
    <w:rsid w:val="00F77B26"/>
    <w:rsid w:val="00F77ECC"/>
    <w:rsid w:val="00F802BA"/>
    <w:rsid w:val="00F80362"/>
    <w:rsid w:val="00F819CE"/>
    <w:rsid w:val="00F81E77"/>
    <w:rsid w:val="00F825A3"/>
    <w:rsid w:val="00F829D3"/>
    <w:rsid w:val="00F83513"/>
    <w:rsid w:val="00F85F06"/>
    <w:rsid w:val="00F86115"/>
    <w:rsid w:val="00F861E5"/>
    <w:rsid w:val="00F86F65"/>
    <w:rsid w:val="00F9034F"/>
    <w:rsid w:val="00F9065F"/>
    <w:rsid w:val="00F90670"/>
    <w:rsid w:val="00F907BC"/>
    <w:rsid w:val="00F90926"/>
    <w:rsid w:val="00F91BBC"/>
    <w:rsid w:val="00F92141"/>
    <w:rsid w:val="00F92923"/>
    <w:rsid w:val="00F92B9E"/>
    <w:rsid w:val="00F94579"/>
    <w:rsid w:val="00FA1109"/>
    <w:rsid w:val="00FA2281"/>
    <w:rsid w:val="00FA2FEF"/>
    <w:rsid w:val="00FA33CB"/>
    <w:rsid w:val="00FA35F5"/>
    <w:rsid w:val="00FB0434"/>
    <w:rsid w:val="00FB0E21"/>
    <w:rsid w:val="00FB107F"/>
    <w:rsid w:val="00FB1B4B"/>
    <w:rsid w:val="00FB4448"/>
    <w:rsid w:val="00FB7E79"/>
    <w:rsid w:val="00FC07EF"/>
    <w:rsid w:val="00FC2796"/>
    <w:rsid w:val="00FC2F2F"/>
    <w:rsid w:val="00FC2F94"/>
    <w:rsid w:val="00FC33BA"/>
    <w:rsid w:val="00FC3688"/>
    <w:rsid w:val="00FC4414"/>
    <w:rsid w:val="00FC4D56"/>
    <w:rsid w:val="00FC5626"/>
    <w:rsid w:val="00FC5F87"/>
    <w:rsid w:val="00FC7816"/>
    <w:rsid w:val="00FC7FE1"/>
    <w:rsid w:val="00FD02A6"/>
    <w:rsid w:val="00FD19EB"/>
    <w:rsid w:val="00FD2912"/>
    <w:rsid w:val="00FD3221"/>
    <w:rsid w:val="00FD3A8D"/>
    <w:rsid w:val="00FD488B"/>
    <w:rsid w:val="00FD4B28"/>
    <w:rsid w:val="00FD564C"/>
    <w:rsid w:val="00FD642C"/>
    <w:rsid w:val="00FD6B71"/>
    <w:rsid w:val="00FD757E"/>
    <w:rsid w:val="00FE1F31"/>
    <w:rsid w:val="00FE21E0"/>
    <w:rsid w:val="00FE2625"/>
    <w:rsid w:val="00FE2BD9"/>
    <w:rsid w:val="00FE7445"/>
    <w:rsid w:val="00FE7B42"/>
    <w:rsid w:val="00FE7B47"/>
    <w:rsid w:val="00FF12A8"/>
    <w:rsid w:val="00FF2423"/>
    <w:rsid w:val="00FF2924"/>
    <w:rsid w:val="00FF2D05"/>
    <w:rsid w:val="00FF4B25"/>
    <w:rsid w:val="00FF4BCD"/>
    <w:rsid w:val="00FF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07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BE"/>
    <w:pPr>
      <w:spacing w:line="360" w:lineRule="auto"/>
      <w:ind w:left="576" w:hanging="576"/>
    </w:pPr>
    <w:rPr>
      <w:rFonts w:ascii="CG Times" w:hAnsi="CG Times"/>
      <w:sz w:val="24"/>
      <w:lang w:eastAsia="en-CA"/>
    </w:rPr>
  </w:style>
  <w:style w:type="paragraph" w:styleId="Heading1">
    <w:name w:val="heading 1"/>
    <w:basedOn w:val="Normal"/>
    <w:next w:val="Normal"/>
    <w:link w:val="Heading1Char"/>
    <w:autoRedefine/>
    <w:qFormat/>
    <w:rsid w:val="00AB5F58"/>
    <w:pPr>
      <w:keepNext/>
      <w:numPr>
        <w:numId w:val="1"/>
      </w:numPr>
      <w:spacing w:line="240" w:lineRule="auto"/>
      <w:outlineLvl w:val="0"/>
    </w:pPr>
    <w:rPr>
      <w:rFonts w:ascii="Arial" w:hAnsi="Arial"/>
      <w:b/>
      <w:caps/>
      <w:sz w:val="22"/>
      <w:u w:val="single"/>
    </w:rPr>
  </w:style>
  <w:style w:type="paragraph" w:styleId="Heading2">
    <w:name w:val="heading 2"/>
    <w:basedOn w:val="Normal"/>
    <w:next w:val="Normal"/>
    <w:link w:val="Heading2Char"/>
    <w:autoRedefine/>
    <w:qFormat/>
    <w:rsid w:val="00BE002F"/>
    <w:pPr>
      <w:keepNext/>
      <w:shd w:val="clear" w:color="auto" w:fill="FFFFFF"/>
      <w:spacing w:line="240" w:lineRule="auto"/>
      <w:ind w:left="0" w:firstLine="0"/>
      <w:jc w:val="both"/>
      <w:textAlignment w:val="baseline"/>
      <w:outlineLvl w:val="1"/>
    </w:pPr>
    <w:rPr>
      <w:rFonts w:ascii="Arial" w:hAnsi="Arial" w:cs="Arial"/>
      <w:b/>
      <w:color w:val="000000"/>
      <w:sz w:val="22"/>
      <w:szCs w:val="22"/>
    </w:rPr>
  </w:style>
  <w:style w:type="paragraph" w:styleId="Heading3">
    <w:name w:val="heading 3"/>
    <w:basedOn w:val="Normal"/>
    <w:next w:val="Normal"/>
    <w:autoRedefine/>
    <w:qFormat/>
    <w:rsid w:val="00E65A27"/>
    <w:pPr>
      <w:keepNext/>
      <w:numPr>
        <w:ilvl w:val="2"/>
        <w:numId w:val="1"/>
      </w:numPr>
      <w:spacing w:line="240" w:lineRule="auto"/>
      <w:outlineLvl w:val="2"/>
    </w:pPr>
    <w:rPr>
      <w:rFonts w:ascii="Arial" w:hAnsi="Arial"/>
      <w:b/>
      <w:sz w:val="22"/>
      <w:u w:val="single"/>
    </w:rPr>
  </w:style>
  <w:style w:type="paragraph" w:styleId="Heading4">
    <w:name w:val="heading 4"/>
    <w:basedOn w:val="Normal"/>
    <w:next w:val="Normal"/>
    <w:autoRedefine/>
    <w:qFormat/>
    <w:rsid w:val="00B07C70"/>
    <w:pPr>
      <w:keepNext/>
      <w:numPr>
        <w:ilvl w:val="3"/>
        <w:numId w:val="1"/>
      </w:numPr>
      <w:ind w:left="720" w:hanging="720"/>
      <w:outlineLvl w:val="3"/>
    </w:pPr>
    <w:rPr>
      <w:rFonts w:ascii="Arial" w:hAnsi="Arial"/>
      <w:b/>
      <w:sz w:val="22"/>
      <w:u w:val="single"/>
    </w:rPr>
  </w:style>
  <w:style w:type="paragraph" w:styleId="Heading5">
    <w:name w:val="heading 5"/>
    <w:basedOn w:val="Normal"/>
    <w:next w:val="Normal"/>
    <w:autoRedefine/>
    <w:qFormat/>
    <w:rsid w:val="006863E1"/>
    <w:pPr>
      <w:keepNext/>
      <w:numPr>
        <w:ilvl w:val="4"/>
        <w:numId w:val="1"/>
      </w:numPr>
      <w:ind w:left="1080" w:hanging="1080"/>
      <w:outlineLvl w:val="4"/>
    </w:pPr>
    <w:rPr>
      <w:rFonts w:ascii="Arial" w:hAnsi="Arial"/>
      <w:b/>
      <w:sz w:val="22"/>
      <w:u w:val="single"/>
    </w:rPr>
  </w:style>
  <w:style w:type="paragraph" w:styleId="Heading6">
    <w:name w:val="heading 6"/>
    <w:basedOn w:val="Normal"/>
    <w:next w:val="Normal"/>
    <w:qFormat/>
    <w:rsid w:val="006863E1"/>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6863E1"/>
    <w:pPr>
      <w:numPr>
        <w:ilvl w:val="6"/>
        <w:numId w:val="1"/>
      </w:numPr>
      <w:spacing w:before="240" w:after="60"/>
      <w:outlineLvl w:val="6"/>
    </w:pPr>
    <w:rPr>
      <w:rFonts w:ascii="Arial" w:hAnsi="Arial"/>
      <w:sz w:val="20"/>
    </w:rPr>
  </w:style>
  <w:style w:type="paragraph" w:styleId="Heading8">
    <w:name w:val="heading 8"/>
    <w:basedOn w:val="Normal"/>
    <w:next w:val="Normal"/>
    <w:qFormat/>
    <w:rsid w:val="006863E1"/>
    <w:pPr>
      <w:numPr>
        <w:ilvl w:val="7"/>
        <w:numId w:val="1"/>
      </w:numPr>
      <w:spacing w:before="240" w:after="60"/>
      <w:outlineLvl w:val="7"/>
    </w:pPr>
    <w:rPr>
      <w:rFonts w:ascii="Arial" w:hAnsi="Arial"/>
      <w:i/>
      <w:sz w:val="20"/>
    </w:rPr>
  </w:style>
  <w:style w:type="paragraph" w:styleId="Heading9">
    <w:name w:val="heading 9"/>
    <w:basedOn w:val="Normal"/>
    <w:next w:val="Normal"/>
    <w:qFormat/>
    <w:rsid w:val="006863E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B5F58"/>
    <w:rPr>
      <w:rFonts w:ascii="Arial" w:hAnsi="Arial"/>
      <w:b/>
      <w:caps/>
      <w:sz w:val="22"/>
      <w:u w:val="single"/>
      <w:lang w:eastAsia="en-CA"/>
    </w:rPr>
  </w:style>
  <w:style w:type="character" w:customStyle="1" w:styleId="Heading2Char">
    <w:name w:val="Heading 2 Char"/>
    <w:link w:val="Heading2"/>
    <w:locked/>
    <w:rsid w:val="00BE002F"/>
    <w:rPr>
      <w:rFonts w:ascii="Arial" w:hAnsi="Arial" w:cs="Arial"/>
      <w:b/>
      <w:color w:val="000000"/>
      <w:sz w:val="22"/>
      <w:szCs w:val="22"/>
      <w:shd w:val="clear" w:color="auto" w:fill="FFFFFF"/>
      <w:lang w:eastAsia="en-CA"/>
    </w:rPr>
  </w:style>
  <w:style w:type="paragraph" w:styleId="TOC1">
    <w:name w:val="toc 1"/>
    <w:basedOn w:val="Normal"/>
    <w:next w:val="Normal"/>
    <w:autoRedefine/>
    <w:uiPriority w:val="39"/>
    <w:rsid w:val="008221A8"/>
    <w:pPr>
      <w:tabs>
        <w:tab w:val="right" w:leader="dot" w:pos="9360"/>
      </w:tabs>
      <w:spacing w:line="240" w:lineRule="auto"/>
      <w:ind w:left="720" w:hanging="720"/>
      <w:jc w:val="center"/>
    </w:pPr>
    <w:rPr>
      <w:rFonts w:ascii="Arial" w:hAnsi="Arial" w:cs="Arial"/>
      <w:caps/>
      <w:sz w:val="22"/>
      <w:szCs w:val="22"/>
    </w:rPr>
  </w:style>
  <w:style w:type="paragraph" w:styleId="TOC2">
    <w:name w:val="toc 2"/>
    <w:basedOn w:val="Normal"/>
    <w:next w:val="Normal"/>
    <w:autoRedefine/>
    <w:uiPriority w:val="39"/>
    <w:rsid w:val="00927615"/>
    <w:pPr>
      <w:tabs>
        <w:tab w:val="left" w:pos="1440"/>
        <w:tab w:val="right" w:leader="dot" w:pos="9360"/>
      </w:tabs>
      <w:ind w:left="1440" w:hanging="720"/>
    </w:pPr>
    <w:rPr>
      <w:szCs w:val="22"/>
    </w:rPr>
  </w:style>
  <w:style w:type="paragraph" w:styleId="TOC3">
    <w:name w:val="toc 3"/>
    <w:basedOn w:val="Normal"/>
    <w:next w:val="Normal"/>
    <w:autoRedefine/>
    <w:semiHidden/>
    <w:rsid w:val="00927615"/>
    <w:pPr>
      <w:tabs>
        <w:tab w:val="left" w:pos="2160"/>
        <w:tab w:val="right" w:leader="dot" w:pos="9360"/>
      </w:tabs>
      <w:ind w:left="2160" w:hanging="720"/>
    </w:pPr>
    <w:rPr>
      <w:szCs w:val="22"/>
    </w:rPr>
  </w:style>
  <w:style w:type="paragraph" w:styleId="TOC4">
    <w:name w:val="toc 4"/>
    <w:basedOn w:val="Normal"/>
    <w:next w:val="Normal"/>
    <w:autoRedefine/>
    <w:semiHidden/>
    <w:rsid w:val="00927615"/>
    <w:pPr>
      <w:tabs>
        <w:tab w:val="left" w:pos="2880"/>
        <w:tab w:val="right" w:leader="dot" w:pos="9360"/>
      </w:tabs>
      <w:ind w:left="2880" w:hanging="720"/>
    </w:pPr>
    <w:rPr>
      <w:szCs w:val="22"/>
    </w:rPr>
  </w:style>
  <w:style w:type="paragraph" w:styleId="TOC5">
    <w:name w:val="toc 5"/>
    <w:basedOn w:val="Normal"/>
    <w:next w:val="Normal"/>
    <w:autoRedefine/>
    <w:semiHidden/>
    <w:rsid w:val="00927615"/>
    <w:pPr>
      <w:tabs>
        <w:tab w:val="left" w:pos="4320"/>
        <w:tab w:val="right" w:leader="dot" w:pos="9360"/>
      </w:tabs>
      <w:ind w:left="4320" w:hanging="1440"/>
    </w:pPr>
    <w:rPr>
      <w:szCs w:val="22"/>
    </w:rPr>
  </w:style>
  <w:style w:type="paragraph" w:styleId="Header">
    <w:name w:val="header"/>
    <w:basedOn w:val="Normal"/>
    <w:link w:val="HeaderChar"/>
    <w:uiPriority w:val="99"/>
    <w:unhideWhenUsed/>
    <w:rsid w:val="001B2463"/>
    <w:pPr>
      <w:tabs>
        <w:tab w:val="center" w:pos="4680"/>
        <w:tab w:val="right" w:pos="9360"/>
      </w:tabs>
    </w:pPr>
    <w:rPr>
      <w:rFonts w:ascii="Arial" w:hAnsi="Arial"/>
      <w:sz w:val="22"/>
    </w:rPr>
  </w:style>
  <w:style w:type="character" w:customStyle="1" w:styleId="HeaderChar">
    <w:name w:val="Header Char"/>
    <w:link w:val="Header"/>
    <w:uiPriority w:val="99"/>
    <w:rsid w:val="001B2463"/>
    <w:rPr>
      <w:rFonts w:ascii="Arial" w:hAnsi="Arial"/>
      <w:sz w:val="22"/>
      <w:lang w:eastAsia="en-CA"/>
    </w:rPr>
  </w:style>
  <w:style w:type="paragraph" w:styleId="Footer">
    <w:name w:val="footer"/>
    <w:basedOn w:val="Normal"/>
    <w:link w:val="FooterChar"/>
    <w:uiPriority w:val="99"/>
    <w:unhideWhenUsed/>
    <w:rsid w:val="001B2463"/>
    <w:pPr>
      <w:tabs>
        <w:tab w:val="center" w:pos="4680"/>
        <w:tab w:val="right" w:pos="9360"/>
      </w:tabs>
    </w:pPr>
    <w:rPr>
      <w:rFonts w:ascii="Arial" w:hAnsi="Arial"/>
      <w:sz w:val="22"/>
    </w:rPr>
  </w:style>
  <w:style w:type="character" w:customStyle="1" w:styleId="FooterChar">
    <w:name w:val="Footer Char"/>
    <w:link w:val="Footer"/>
    <w:uiPriority w:val="99"/>
    <w:rsid w:val="001B2463"/>
    <w:rPr>
      <w:rFonts w:ascii="Arial" w:hAnsi="Arial"/>
      <w:sz w:val="22"/>
      <w:lang w:eastAsia="en-CA"/>
    </w:rPr>
  </w:style>
  <w:style w:type="paragraph" w:customStyle="1" w:styleId="Style1">
    <w:name w:val="Style1"/>
    <w:basedOn w:val="Heading1"/>
    <w:rsid w:val="00E535BE"/>
    <w:pPr>
      <w:numPr>
        <w:numId w:val="0"/>
      </w:numPr>
      <w:ind w:left="576" w:hanging="576"/>
    </w:pPr>
    <w:rPr>
      <w:rFonts w:ascii="Cambria" w:hAnsi="Cambria"/>
      <w:bCs/>
      <w:caps w:val="0"/>
      <w:kern w:val="32"/>
      <w:szCs w:val="22"/>
      <w:u w:val="none"/>
    </w:rPr>
  </w:style>
  <w:style w:type="character" w:styleId="PageNumber">
    <w:name w:val="page number"/>
    <w:rsid w:val="00E535BE"/>
    <w:rPr>
      <w:rFonts w:cs="Times New Roman"/>
    </w:rPr>
  </w:style>
  <w:style w:type="paragraph" w:styleId="FootnoteText">
    <w:name w:val="footnote text"/>
    <w:basedOn w:val="Normal"/>
    <w:link w:val="FootnoteTextChar"/>
    <w:semiHidden/>
    <w:rsid w:val="00E535BE"/>
    <w:pPr>
      <w:spacing w:line="240" w:lineRule="auto"/>
      <w:ind w:left="360" w:hanging="360"/>
      <w:jc w:val="both"/>
    </w:pPr>
    <w:rPr>
      <w:sz w:val="20"/>
    </w:rPr>
  </w:style>
  <w:style w:type="character" w:customStyle="1" w:styleId="FootnoteTextChar">
    <w:name w:val="Footnote Text Char"/>
    <w:link w:val="FootnoteText"/>
    <w:semiHidden/>
    <w:rsid w:val="00E535BE"/>
    <w:rPr>
      <w:rFonts w:ascii="CG Times" w:hAnsi="CG Times"/>
      <w:lang w:eastAsia="en-CA"/>
    </w:rPr>
  </w:style>
  <w:style w:type="character" w:styleId="Hyperlink">
    <w:name w:val="Hyperlink"/>
    <w:uiPriority w:val="99"/>
    <w:rsid w:val="00E535BE"/>
    <w:rPr>
      <w:rFonts w:cs="Times New Roman"/>
      <w:color w:val="0000FF"/>
      <w:u w:val="single"/>
    </w:rPr>
  </w:style>
  <w:style w:type="paragraph" w:styleId="ListParagraph">
    <w:name w:val="List Paragraph"/>
    <w:basedOn w:val="Normal"/>
    <w:uiPriority w:val="34"/>
    <w:qFormat/>
    <w:rsid w:val="00E535BE"/>
    <w:pPr>
      <w:ind w:left="720"/>
      <w:contextualSpacing/>
    </w:pPr>
  </w:style>
  <w:style w:type="paragraph" w:styleId="NormalWeb">
    <w:name w:val="Normal (Web)"/>
    <w:basedOn w:val="Normal"/>
    <w:uiPriority w:val="99"/>
    <w:rsid w:val="00E535BE"/>
    <w:pPr>
      <w:spacing w:before="100" w:beforeAutospacing="1" w:after="100" w:afterAutospacing="1" w:line="240" w:lineRule="auto"/>
      <w:ind w:left="0" w:firstLine="0"/>
    </w:pPr>
    <w:rPr>
      <w:rFonts w:ascii="Times New Roman" w:hAnsi="Times New Roman"/>
      <w:szCs w:val="24"/>
      <w:lang w:eastAsia="en-US"/>
    </w:rPr>
  </w:style>
  <w:style w:type="paragraph" w:styleId="Subtitle">
    <w:name w:val="Subtitle"/>
    <w:basedOn w:val="Normal"/>
    <w:link w:val="SubtitleChar"/>
    <w:uiPriority w:val="99"/>
    <w:qFormat/>
    <w:rsid w:val="00E535BE"/>
    <w:pPr>
      <w:spacing w:line="240" w:lineRule="auto"/>
      <w:ind w:left="0" w:firstLine="0"/>
    </w:pPr>
    <w:rPr>
      <w:rFonts w:ascii="Arial" w:hAnsi="Arial"/>
      <w:b/>
      <w:bCs/>
      <w:szCs w:val="24"/>
    </w:rPr>
  </w:style>
  <w:style w:type="character" w:customStyle="1" w:styleId="SubtitleChar">
    <w:name w:val="Subtitle Char"/>
    <w:link w:val="Subtitle"/>
    <w:uiPriority w:val="99"/>
    <w:rsid w:val="00E535BE"/>
    <w:rPr>
      <w:rFonts w:ascii="Arial" w:hAnsi="Arial"/>
      <w:b/>
      <w:bCs/>
      <w:sz w:val="24"/>
      <w:szCs w:val="24"/>
    </w:rPr>
  </w:style>
  <w:style w:type="paragraph" w:styleId="BodyText2">
    <w:name w:val="Body Text 2"/>
    <w:basedOn w:val="Normal"/>
    <w:link w:val="BodyText2Char"/>
    <w:rsid w:val="00E535BE"/>
    <w:pPr>
      <w:spacing w:after="120" w:line="480" w:lineRule="auto"/>
      <w:ind w:left="0" w:firstLine="0"/>
    </w:pPr>
    <w:rPr>
      <w:rFonts w:ascii="Times New Roman" w:hAnsi="Times New Roman"/>
      <w:b/>
      <w:bCs/>
      <w:color w:val="000000"/>
      <w:szCs w:val="24"/>
    </w:rPr>
  </w:style>
  <w:style w:type="character" w:customStyle="1" w:styleId="BodyText2Char">
    <w:name w:val="Body Text 2 Char"/>
    <w:link w:val="BodyText2"/>
    <w:rsid w:val="00E535BE"/>
    <w:rPr>
      <w:b/>
      <w:bCs/>
      <w:color w:val="000000"/>
      <w:sz w:val="24"/>
      <w:szCs w:val="24"/>
    </w:rPr>
  </w:style>
  <w:style w:type="paragraph" w:styleId="BalloonText">
    <w:name w:val="Balloon Text"/>
    <w:basedOn w:val="Normal"/>
    <w:link w:val="BalloonTextChar"/>
    <w:rsid w:val="00E535BE"/>
    <w:pPr>
      <w:spacing w:line="240" w:lineRule="auto"/>
      <w:ind w:left="0" w:firstLine="0"/>
    </w:pPr>
    <w:rPr>
      <w:rFonts w:ascii="Tahoma" w:hAnsi="Tahoma"/>
      <w:sz w:val="16"/>
      <w:szCs w:val="16"/>
    </w:rPr>
  </w:style>
  <w:style w:type="character" w:customStyle="1" w:styleId="BalloonTextChar">
    <w:name w:val="Balloon Text Char"/>
    <w:link w:val="BalloonText"/>
    <w:rsid w:val="00E535BE"/>
    <w:rPr>
      <w:rFonts w:ascii="Tahoma" w:hAnsi="Tahoma"/>
      <w:sz w:val="16"/>
      <w:szCs w:val="16"/>
    </w:rPr>
  </w:style>
  <w:style w:type="paragraph" w:styleId="BodyText">
    <w:name w:val="Body Text"/>
    <w:basedOn w:val="Normal"/>
    <w:link w:val="BodyTextChar"/>
    <w:rsid w:val="00E535BE"/>
    <w:pPr>
      <w:spacing w:after="120"/>
    </w:pPr>
  </w:style>
  <w:style w:type="character" w:customStyle="1" w:styleId="BodyTextChar">
    <w:name w:val="Body Text Char"/>
    <w:link w:val="BodyText"/>
    <w:rsid w:val="00E535BE"/>
    <w:rPr>
      <w:rFonts w:ascii="CG Times" w:hAnsi="CG Times"/>
      <w:sz w:val="24"/>
      <w:lang w:eastAsia="en-CA"/>
    </w:rPr>
  </w:style>
  <w:style w:type="paragraph" w:customStyle="1" w:styleId="Standard">
    <w:name w:val="Standard"/>
    <w:rsid w:val="00E535BE"/>
    <w:pPr>
      <w:widowControl w:val="0"/>
      <w:suppressAutoHyphens/>
      <w:autoSpaceDN w:val="0"/>
      <w:textAlignment w:val="baseline"/>
    </w:pPr>
    <w:rPr>
      <w:rFonts w:cs="Tahoma"/>
      <w:kern w:val="3"/>
      <w:sz w:val="24"/>
      <w:szCs w:val="24"/>
      <w:lang w:val="fr-FR" w:eastAsia="fr-CA"/>
    </w:rPr>
  </w:style>
  <w:style w:type="character" w:styleId="CommentReference">
    <w:name w:val="annotation reference"/>
    <w:uiPriority w:val="99"/>
    <w:semiHidden/>
    <w:unhideWhenUsed/>
    <w:rsid w:val="007A5A64"/>
    <w:rPr>
      <w:sz w:val="16"/>
      <w:szCs w:val="16"/>
    </w:rPr>
  </w:style>
  <w:style w:type="paragraph" w:styleId="CommentText">
    <w:name w:val="annotation text"/>
    <w:basedOn w:val="Normal"/>
    <w:link w:val="CommentTextChar"/>
    <w:uiPriority w:val="99"/>
    <w:unhideWhenUsed/>
    <w:rsid w:val="007A5A64"/>
    <w:rPr>
      <w:sz w:val="20"/>
    </w:rPr>
  </w:style>
  <w:style w:type="character" w:customStyle="1" w:styleId="CommentTextChar">
    <w:name w:val="Comment Text Char"/>
    <w:link w:val="CommentText"/>
    <w:uiPriority w:val="99"/>
    <w:rsid w:val="007A5A64"/>
    <w:rPr>
      <w:rFonts w:ascii="CG Times" w:hAnsi="CG Times"/>
      <w:lang w:eastAsia="en-CA"/>
    </w:rPr>
  </w:style>
  <w:style w:type="paragraph" w:styleId="CommentSubject">
    <w:name w:val="annotation subject"/>
    <w:basedOn w:val="CommentText"/>
    <w:next w:val="CommentText"/>
    <w:link w:val="CommentSubjectChar"/>
    <w:uiPriority w:val="99"/>
    <w:semiHidden/>
    <w:unhideWhenUsed/>
    <w:rsid w:val="007A5A64"/>
    <w:rPr>
      <w:b/>
      <w:bCs/>
    </w:rPr>
  </w:style>
  <w:style w:type="character" w:customStyle="1" w:styleId="CommentSubjectChar">
    <w:name w:val="Comment Subject Char"/>
    <w:link w:val="CommentSubject"/>
    <w:uiPriority w:val="99"/>
    <w:semiHidden/>
    <w:rsid w:val="007A5A64"/>
    <w:rPr>
      <w:rFonts w:ascii="CG Times" w:hAnsi="CG Times"/>
      <w:b/>
      <w:bCs/>
      <w:lang w:eastAsia="en-CA"/>
    </w:rPr>
  </w:style>
  <w:style w:type="paragraph" w:styleId="TOCHeading">
    <w:name w:val="TOC Heading"/>
    <w:basedOn w:val="Heading1"/>
    <w:next w:val="Normal"/>
    <w:uiPriority w:val="39"/>
    <w:unhideWhenUsed/>
    <w:qFormat/>
    <w:rsid w:val="00E924C5"/>
    <w:pPr>
      <w:keepLines/>
      <w:numPr>
        <w:numId w:val="0"/>
      </w:numPr>
      <w:spacing w:line="276" w:lineRule="auto"/>
      <w:outlineLvl w:val="9"/>
    </w:pPr>
    <w:rPr>
      <w:rFonts w:ascii="Cambria" w:hAnsi="Cambria"/>
      <w:bCs/>
      <w:caps w:val="0"/>
      <w:color w:val="365F91"/>
      <w:sz w:val="28"/>
      <w:szCs w:val="28"/>
      <w:u w:val="none"/>
      <w:lang w:eastAsia="en-US"/>
    </w:rPr>
  </w:style>
  <w:style w:type="paragraph" w:styleId="NoSpacing">
    <w:name w:val="No Spacing"/>
    <w:uiPriority w:val="1"/>
    <w:qFormat/>
    <w:rsid w:val="00A50A15"/>
    <w:rPr>
      <w:rFonts w:ascii="Calibri" w:hAnsi="Calibri"/>
      <w:sz w:val="22"/>
      <w:szCs w:val="22"/>
    </w:rPr>
  </w:style>
  <w:style w:type="character" w:customStyle="1" w:styleId="st">
    <w:name w:val="st"/>
    <w:rsid w:val="003642D8"/>
  </w:style>
  <w:style w:type="character" w:styleId="Strong">
    <w:name w:val="Strong"/>
    <w:basedOn w:val="DefaultParagraphFont"/>
    <w:uiPriority w:val="22"/>
    <w:qFormat/>
    <w:rsid w:val="00BF7AD3"/>
    <w:rPr>
      <w:b/>
      <w:bCs/>
      <w:i w:val="0"/>
      <w:iCs w:val="0"/>
      <w:color w:val="333333"/>
    </w:rPr>
  </w:style>
  <w:style w:type="character" w:customStyle="1" w:styleId="moreless">
    <w:name w:val="_more_less"/>
    <w:basedOn w:val="DefaultParagraphFont"/>
    <w:rsid w:val="00BF7AD3"/>
  </w:style>
  <w:style w:type="character" w:customStyle="1" w:styleId="showmore">
    <w:name w:val="show_more"/>
    <w:basedOn w:val="DefaultParagraphFont"/>
    <w:rsid w:val="00BF7AD3"/>
  </w:style>
  <w:style w:type="paragraph" w:styleId="PlainText">
    <w:name w:val="Plain Text"/>
    <w:basedOn w:val="Normal"/>
    <w:link w:val="PlainTextChar"/>
    <w:uiPriority w:val="99"/>
    <w:unhideWhenUsed/>
    <w:rsid w:val="00B52EAE"/>
    <w:pPr>
      <w:spacing w:line="240" w:lineRule="auto"/>
      <w:ind w:left="0" w:firstLine="0"/>
    </w:pPr>
    <w:rPr>
      <w:rFonts w:ascii="Arial" w:eastAsia="Calibri" w:hAnsi="Arial" w:cs="Consolas"/>
      <w:sz w:val="20"/>
      <w:szCs w:val="21"/>
      <w:lang w:eastAsia="en-US"/>
    </w:rPr>
  </w:style>
  <w:style w:type="character" w:customStyle="1" w:styleId="PlainTextChar">
    <w:name w:val="Plain Text Char"/>
    <w:basedOn w:val="DefaultParagraphFont"/>
    <w:link w:val="PlainText"/>
    <w:uiPriority w:val="99"/>
    <w:rsid w:val="00B52EAE"/>
    <w:rPr>
      <w:rFonts w:ascii="Arial" w:eastAsia="Calibri" w:hAnsi="Arial" w:cs="Consolas"/>
      <w:szCs w:val="21"/>
    </w:rPr>
  </w:style>
  <w:style w:type="character" w:customStyle="1" w:styleId="apple-converted-space">
    <w:name w:val="apple-converted-space"/>
    <w:rsid w:val="007E44FF"/>
  </w:style>
  <w:style w:type="paragraph" w:styleId="Revision">
    <w:name w:val="Revision"/>
    <w:hidden/>
    <w:uiPriority w:val="71"/>
    <w:rsid w:val="00154C81"/>
    <w:rPr>
      <w:rFonts w:ascii="CG Times" w:hAnsi="CG Times"/>
      <w:sz w:val="24"/>
      <w:lang w:eastAsia="en-CA"/>
    </w:rPr>
  </w:style>
  <w:style w:type="paragraph" w:customStyle="1" w:styleId="Default">
    <w:name w:val="Default"/>
    <w:rsid w:val="00DB26A0"/>
    <w:pPr>
      <w:autoSpaceDE w:val="0"/>
      <w:autoSpaceDN w:val="0"/>
      <w:adjustRightInd w:val="0"/>
    </w:pPr>
    <w:rPr>
      <w:rFonts w:ascii="Arial" w:eastAsia="Calibri" w:hAnsi="Arial" w:cs="Arial"/>
      <w:color w:val="000000"/>
      <w:sz w:val="24"/>
      <w:szCs w:val="24"/>
      <w:lang w:val="fr-CA" w:eastAsia="fr-CA"/>
    </w:rPr>
  </w:style>
  <w:style w:type="character" w:customStyle="1" w:styleId="sluglabel1">
    <w:name w:val="sluglabel1"/>
    <w:rsid w:val="0019133E"/>
    <w:rPr>
      <w:rFonts w:ascii="Arial" w:hAnsi="Arial" w:cs="Arial" w:hint="default"/>
      <w:b/>
      <w:bCs/>
      <w:color w:val="483D8B"/>
    </w:rPr>
  </w:style>
  <w:style w:type="character" w:customStyle="1" w:styleId="productsynopsis">
    <w:name w:val="productsynopsis"/>
    <w:basedOn w:val="DefaultParagraphFont"/>
    <w:rsid w:val="00A57BE1"/>
  </w:style>
  <w:style w:type="character" w:customStyle="1" w:styleId="hps">
    <w:name w:val="hps"/>
    <w:basedOn w:val="DefaultParagraphFont"/>
    <w:rsid w:val="003372BF"/>
  </w:style>
  <w:style w:type="character" w:styleId="FollowedHyperlink">
    <w:name w:val="FollowedHyperlink"/>
    <w:basedOn w:val="DefaultParagraphFont"/>
    <w:uiPriority w:val="99"/>
    <w:semiHidden/>
    <w:unhideWhenUsed/>
    <w:rsid w:val="00D34E20"/>
    <w:rPr>
      <w:color w:val="800080" w:themeColor="followedHyperlink"/>
      <w:u w:val="single"/>
    </w:rPr>
  </w:style>
  <w:style w:type="paragraph" w:customStyle="1" w:styleId="Pa8">
    <w:name w:val="Pa8"/>
    <w:basedOn w:val="Default"/>
    <w:next w:val="Default"/>
    <w:uiPriority w:val="99"/>
    <w:rsid w:val="00EF7851"/>
    <w:pPr>
      <w:spacing w:line="181" w:lineRule="atLeast"/>
    </w:pPr>
    <w:rPr>
      <w:rFonts w:ascii="DQHFN K+ Bell Slim" w:eastAsia="Times New Roman" w:hAnsi="DQHFN K+ Bell Slim" w:cs="Times New Roman"/>
      <w:color w:val="auto"/>
      <w:lang w:val="en-US" w:eastAsia="en-US"/>
    </w:rPr>
  </w:style>
  <w:style w:type="character" w:customStyle="1" w:styleId="xn-person">
    <w:name w:val="xn-person"/>
    <w:basedOn w:val="DefaultParagraphFont"/>
    <w:rsid w:val="00BE5EC6"/>
  </w:style>
  <w:style w:type="character" w:styleId="FootnoteReference">
    <w:name w:val="footnote reference"/>
    <w:basedOn w:val="DefaultParagraphFont"/>
    <w:semiHidden/>
    <w:unhideWhenUsed/>
    <w:rsid w:val="005D195B"/>
    <w:rPr>
      <w:vertAlign w:val="superscript"/>
    </w:rPr>
  </w:style>
  <w:style w:type="paragraph" w:customStyle="1" w:styleId="Body">
    <w:name w:val="Body"/>
    <w:rsid w:val="00212788"/>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table" w:customStyle="1" w:styleId="TableGrid">
    <w:name w:val="TableGrid"/>
    <w:rsid w:val="00DB1AFA"/>
    <w:rPr>
      <w:rFonts w:ascii="Calibri" w:hAnsi="Calibri"/>
      <w:sz w:val="22"/>
      <w:szCs w:val="22"/>
      <w:lang w:val="en-CA"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0639">
      <w:bodyDiv w:val="1"/>
      <w:marLeft w:val="0"/>
      <w:marRight w:val="0"/>
      <w:marTop w:val="0"/>
      <w:marBottom w:val="0"/>
      <w:divBdr>
        <w:top w:val="none" w:sz="0" w:space="0" w:color="auto"/>
        <w:left w:val="none" w:sz="0" w:space="0" w:color="auto"/>
        <w:bottom w:val="none" w:sz="0" w:space="0" w:color="auto"/>
        <w:right w:val="none" w:sz="0" w:space="0" w:color="auto"/>
      </w:divBdr>
    </w:div>
    <w:div w:id="270892958">
      <w:bodyDiv w:val="1"/>
      <w:marLeft w:val="0"/>
      <w:marRight w:val="0"/>
      <w:marTop w:val="0"/>
      <w:marBottom w:val="0"/>
      <w:divBdr>
        <w:top w:val="none" w:sz="0" w:space="0" w:color="auto"/>
        <w:left w:val="none" w:sz="0" w:space="0" w:color="auto"/>
        <w:bottom w:val="none" w:sz="0" w:space="0" w:color="auto"/>
        <w:right w:val="none" w:sz="0" w:space="0" w:color="auto"/>
      </w:divBdr>
      <w:divsChild>
        <w:div w:id="769549162">
          <w:marLeft w:val="0"/>
          <w:marRight w:val="0"/>
          <w:marTop w:val="0"/>
          <w:marBottom w:val="0"/>
          <w:divBdr>
            <w:top w:val="none" w:sz="0" w:space="0" w:color="auto"/>
            <w:left w:val="none" w:sz="0" w:space="0" w:color="auto"/>
            <w:bottom w:val="none" w:sz="0" w:space="0" w:color="auto"/>
            <w:right w:val="none" w:sz="0" w:space="0" w:color="auto"/>
          </w:divBdr>
          <w:divsChild>
            <w:div w:id="85931266">
              <w:marLeft w:val="0"/>
              <w:marRight w:val="0"/>
              <w:marTop w:val="0"/>
              <w:marBottom w:val="0"/>
              <w:divBdr>
                <w:top w:val="none" w:sz="0" w:space="0" w:color="auto"/>
                <w:left w:val="none" w:sz="0" w:space="0" w:color="auto"/>
                <w:bottom w:val="none" w:sz="0" w:space="0" w:color="auto"/>
                <w:right w:val="none" w:sz="0" w:space="0" w:color="auto"/>
              </w:divBdr>
              <w:divsChild>
                <w:div w:id="148985171">
                  <w:marLeft w:val="0"/>
                  <w:marRight w:val="0"/>
                  <w:marTop w:val="0"/>
                  <w:marBottom w:val="0"/>
                  <w:divBdr>
                    <w:top w:val="none" w:sz="0" w:space="0" w:color="auto"/>
                    <w:left w:val="none" w:sz="0" w:space="0" w:color="auto"/>
                    <w:bottom w:val="none" w:sz="0" w:space="0" w:color="auto"/>
                    <w:right w:val="none" w:sz="0" w:space="0" w:color="auto"/>
                  </w:divBdr>
                  <w:divsChild>
                    <w:div w:id="4950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7219">
      <w:bodyDiv w:val="1"/>
      <w:marLeft w:val="0"/>
      <w:marRight w:val="0"/>
      <w:marTop w:val="0"/>
      <w:marBottom w:val="0"/>
      <w:divBdr>
        <w:top w:val="none" w:sz="0" w:space="0" w:color="auto"/>
        <w:left w:val="none" w:sz="0" w:space="0" w:color="auto"/>
        <w:bottom w:val="none" w:sz="0" w:space="0" w:color="auto"/>
        <w:right w:val="none" w:sz="0" w:space="0" w:color="auto"/>
      </w:divBdr>
    </w:div>
    <w:div w:id="797648388">
      <w:bodyDiv w:val="1"/>
      <w:marLeft w:val="0"/>
      <w:marRight w:val="0"/>
      <w:marTop w:val="0"/>
      <w:marBottom w:val="0"/>
      <w:divBdr>
        <w:top w:val="none" w:sz="0" w:space="0" w:color="auto"/>
        <w:left w:val="none" w:sz="0" w:space="0" w:color="auto"/>
        <w:bottom w:val="none" w:sz="0" w:space="0" w:color="auto"/>
        <w:right w:val="none" w:sz="0" w:space="0" w:color="auto"/>
      </w:divBdr>
    </w:div>
    <w:div w:id="1144814400">
      <w:bodyDiv w:val="1"/>
      <w:marLeft w:val="0"/>
      <w:marRight w:val="0"/>
      <w:marTop w:val="0"/>
      <w:marBottom w:val="0"/>
      <w:divBdr>
        <w:top w:val="none" w:sz="0" w:space="0" w:color="auto"/>
        <w:left w:val="none" w:sz="0" w:space="0" w:color="auto"/>
        <w:bottom w:val="none" w:sz="0" w:space="0" w:color="auto"/>
        <w:right w:val="none" w:sz="0" w:space="0" w:color="auto"/>
      </w:divBdr>
    </w:div>
    <w:div w:id="1177042110">
      <w:bodyDiv w:val="1"/>
      <w:marLeft w:val="0"/>
      <w:marRight w:val="0"/>
      <w:marTop w:val="0"/>
      <w:marBottom w:val="0"/>
      <w:divBdr>
        <w:top w:val="none" w:sz="0" w:space="0" w:color="auto"/>
        <w:left w:val="none" w:sz="0" w:space="0" w:color="auto"/>
        <w:bottom w:val="none" w:sz="0" w:space="0" w:color="auto"/>
        <w:right w:val="none" w:sz="0" w:space="0" w:color="auto"/>
      </w:divBdr>
    </w:div>
    <w:div w:id="1242331809">
      <w:bodyDiv w:val="1"/>
      <w:marLeft w:val="0"/>
      <w:marRight w:val="0"/>
      <w:marTop w:val="0"/>
      <w:marBottom w:val="0"/>
      <w:divBdr>
        <w:top w:val="none" w:sz="0" w:space="0" w:color="auto"/>
        <w:left w:val="none" w:sz="0" w:space="0" w:color="auto"/>
        <w:bottom w:val="none" w:sz="0" w:space="0" w:color="auto"/>
        <w:right w:val="none" w:sz="0" w:space="0" w:color="auto"/>
      </w:divBdr>
    </w:div>
    <w:div w:id="1357922083">
      <w:bodyDiv w:val="1"/>
      <w:marLeft w:val="0"/>
      <w:marRight w:val="0"/>
      <w:marTop w:val="0"/>
      <w:marBottom w:val="0"/>
      <w:divBdr>
        <w:top w:val="none" w:sz="0" w:space="0" w:color="auto"/>
        <w:left w:val="none" w:sz="0" w:space="0" w:color="auto"/>
        <w:bottom w:val="none" w:sz="0" w:space="0" w:color="auto"/>
        <w:right w:val="none" w:sz="0" w:space="0" w:color="auto"/>
      </w:divBdr>
      <w:divsChild>
        <w:div w:id="1212498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66346">
              <w:marLeft w:val="0"/>
              <w:marRight w:val="0"/>
              <w:marTop w:val="0"/>
              <w:marBottom w:val="0"/>
              <w:divBdr>
                <w:top w:val="none" w:sz="0" w:space="0" w:color="auto"/>
                <w:left w:val="none" w:sz="0" w:space="0" w:color="auto"/>
                <w:bottom w:val="none" w:sz="0" w:space="0" w:color="auto"/>
                <w:right w:val="none" w:sz="0" w:space="0" w:color="auto"/>
              </w:divBdr>
              <w:divsChild>
                <w:div w:id="1085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3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Links>
    <vt:vector size="114" baseType="variant">
      <vt:variant>
        <vt:i4>7995514</vt:i4>
      </vt:variant>
      <vt:variant>
        <vt:i4>111</vt:i4>
      </vt:variant>
      <vt:variant>
        <vt:i4>0</vt:i4>
      </vt:variant>
      <vt:variant>
        <vt:i4>5</vt:i4>
      </vt:variant>
      <vt:variant>
        <vt:lpwstr>file://localhost/K/Documents%20and%20Settings/dleu/Local%20Settings/Temporary%20Internet%20Files/Content.Outlook/7T1HXNK5/www.bellmedia.ca</vt:lpwstr>
      </vt:variant>
      <vt:variant>
        <vt:lpwstr/>
      </vt:variant>
      <vt:variant>
        <vt:i4>1769479</vt:i4>
      </vt:variant>
      <vt:variant>
        <vt:i4>104</vt:i4>
      </vt:variant>
      <vt:variant>
        <vt:i4>0</vt:i4>
      </vt:variant>
      <vt:variant>
        <vt:i4>5</vt:i4>
      </vt:variant>
      <vt:variant>
        <vt:lpwstr/>
      </vt:variant>
      <vt:variant>
        <vt:lpwstr>_Toc378769359</vt:lpwstr>
      </vt:variant>
      <vt:variant>
        <vt:i4>1769478</vt:i4>
      </vt:variant>
      <vt:variant>
        <vt:i4>98</vt:i4>
      </vt:variant>
      <vt:variant>
        <vt:i4>0</vt:i4>
      </vt:variant>
      <vt:variant>
        <vt:i4>5</vt:i4>
      </vt:variant>
      <vt:variant>
        <vt:lpwstr/>
      </vt:variant>
      <vt:variant>
        <vt:lpwstr>_Toc378769358</vt:lpwstr>
      </vt:variant>
      <vt:variant>
        <vt:i4>1769481</vt:i4>
      </vt:variant>
      <vt:variant>
        <vt:i4>92</vt:i4>
      </vt:variant>
      <vt:variant>
        <vt:i4>0</vt:i4>
      </vt:variant>
      <vt:variant>
        <vt:i4>5</vt:i4>
      </vt:variant>
      <vt:variant>
        <vt:lpwstr/>
      </vt:variant>
      <vt:variant>
        <vt:lpwstr>_Toc378769357</vt:lpwstr>
      </vt:variant>
      <vt:variant>
        <vt:i4>1769480</vt:i4>
      </vt:variant>
      <vt:variant>
        <vt:i4>86</vt:i4>
      </vt:variant>
      <vt:variant>
        <vt:i4>0</vt:i4>
      </vt:variant>
      <vt:variant>
        <vt:i4>5</vt:i4>
      </vt:variant>
      <vt:variant>
        <vt:lpwstr/>
      </vt:variant>
      <vt:variant>
        <vt:lpwstr>_Toc378769356</vt:lpwstr>
      </vt:variant>
      <vt:variant>
        <vt:i4>1769483</vt:i4>
      </vt:variant>
      <vt:variant>
        <vt:i4>80</vt:i4>
      </vt:variant>
      <vt:variant>
        <vt:i4>0</vt:i4>
      </vt:variant>
      <vt:variant>
        <vt:i4>5</vt:i4>
      </vt:variant>
      <vt:variant>
        <vt:lpwstr/>
      </vt:variant>
      <vt:variant>
        <vt:lpwstr>_Toc378769355</vt:lpwstr>
      </vt:variant>
      <vt:variant>
        <vt:i4>1769482</vt:i4>
      </vt:variant>
      <vt:variant>
        <vt:i4>74</vt:i4>
      </vt:variant>
      <vt:variant>
        <vt:i4>0</vt:i4>
      </vt:variant>
      <vt:variant>
        <vt:i4>5</vt:i4>
      </vt:variant>
      <vt:variant>
        <vt:lpwstr/>
      </vt:variant>
      <vt:variant>
        <vt:lpwstr>_Toc378769354</vt:lpwstr>
      </vt:variant>
      <vt:variant>
        <vt:i4>1769485</vt:i4>
      </vt:variant>
      <vt:variant>
        <vt:i4>68</vt:i4>
      </vt:variant>
      <vt:variant>
        <vt:i4>0</vt:i4>
      </vt:variant>
      <vt:variant>
        <vt:i4>5</vt:i4>
      </vt:variant>
      <vt:variant>
        <vt:lpwstr/>
      </vt:variant>
      <vt:variant>
        <vt:lpwstr>_Toc378769353</vt:lpwstr>
      </vt:variant>
      <vt:variant>
        <vt:i4>1769484</vt:i4>
      </vt:variant>
      <vt:variant>
        <vt:i4>62</vt:i4>
      </vt:variant>
      <vt:variant>
        <vt:i4>0</vt:i4>
      </vt:variant>
      <vt:variant>
        <vt:i4>5</vt:i4>
      </vt:variant>
      <vt:variant>
        <vt:lpwstr/>
      </vt:variant>
      <vt:variant>
        <vt:lpwstr>_Toc378769352</vt:lpwstr>
      </vt:variant>
      <vt:variant>
        <vt:i4>1769487</vt:i4>
      </vt:variant>
      <vt:variant>
        <vt:i4>56</vt:i4>
      </vt:variant>
      <vt:variant>
        <vt:i4>0</vt:i4>
      </vt:variant>
      <vt:variant>
        <vt:i4>5</vt:i4>
      </vt:variant>
      <vt:variant>
        <vt:lpwstr/>
      </vt:variant>
      <vt:variant>
        <vt:lpwstr>_Toc378769351</vt:lpwstr>
      </vt:variant>
      <vt:variant>
        <vt:i4>1769486</vt:i4>
      </vt:variant>
      <vt:variant>
        <vt:i4>50</vt:i4>
      </vt:variant>
      <vt:variant>
        <vt:i4>0</vt:i4>
      </vt:variant>
      <vt:variant>
        <vt:i4>5</vt:i4>
      </vt:variant>
      <vt:variant>
        <vt:lpwstr/>
      </vt:variant>
      <vt:variant>
        <vt:lpwstr>_Toc378769350</vt:lpwstr>
      </vt:variant>
      <vt:variant>
        <vt:i4>1703943</vt:i4>
      </vt:variant>
      <vt:variant>
        <vt:i4>44</vt:i4>
      </vt:variant>
      <vt:variant>
        <vt:i4>0</vt:i4>
      </vt:variant>
      <vt:variant>
        <vt:i4>5</vt:i4>
      </vt:variant>
      <vt:variant>
        <vt:lpwstr/>
      </vt:variant>
      <vt:variant>
        <vt:lpwstr>_Toc378769349</vt:lpwstr>
      </vt:variant>
      <vt:variant>
        <vt:i4>1703942</vt:i4>
      </vt:variant>
      <vt:variant>
        <vt:i4>38</vt:i4>
      </vt:variant>
      <vt:variant>
        <vt:i4>0</vt:i4>
      </vt:variant>
      <vt:variant>
        <vt:i4>5</vt:i4>
      </vt:variant>
      <vt:variant>
        <vt:lpwstr/>
      </vt:variant>
      <vt:variant>
        <vt:lpwstr>_Toc378769348</vt:lpwstr>
      </vt:variant>
      <vt:variant>
        <vt:i4>1703945</vt:i4>
      </vt:variant>
      <vt:variant>
        <vt:i4>32</vt:i4>
      </vt:variant>
      <vt:variant>
        <vt:i4>0</vt:i4>
      </vt:variant>
      <vt:variant>
        <vt:i4>5</vt:i4>
      </vt:variant>
      <vt:variant>
        <vt:lpwstr/>
      </vt:variant>
      <vt:variant>
        <vt:lpwstr>_Toc378769347</vt:lpwstr>
      </vt:variant>
      <vt:variant>
        <vt:i4>1703944</vt:i4>
      </vt:variant>
      <vt:variant>
        <vt:i4>26</vt:i4>
      </vt:variant>
      <vt:variant>
        <vt:i4>0</vt:i4>
      </vt:variant>
      <vt:variant>
        <vt:i4>5</vt:i4>
      </vt:variant>
      <vt:variant>
        <vt:lpwstr/>
      </vt:variant>
      <vt:variant>
        <vt:lpwstr>_Toc378769346</vt:lpwstr>
      </vt:variant>
      <vt:variant>
        <vt:i4>1703947</vt:i4>
      </vt:variant>
      <vt:variant>
        <vt:i4>20</vt:i4>
      </vt:variant>
      <vt:variant>
        <vt:i4>0</vt:i4>
      </vt:variant>
      <vt:variant>
        <vt:i4>5</vt:i4>
      </vt:variant>
      <vt:variant>
        <vt:lpwstr/>
      </vt:variant>
      <vt:variant>
        <vt:lpwstr>_Toc378769345</vt:lpwstr>
      </vt:variant>
      <vt:variant>
        <vt:i4>1703946</vt:i4>
      </vt:variant>
      <vt:variant>
        <vt:i4>14</vt:i4>
      </vt:variant>
      <vt:variant>
        <vt:i4>0</vt:i4>
      </vt:variant>
      <vt:variant>
        <vt:i4>5</vt:i4>
      </vt:variant>
      <vt:variant>
        <vt:lpwstr/>
      </vt:variant>
      <vt:variant>
        <vt:lpwstr>_Toc378769344</vt:lpwstr>
      </vt:variant>
      <vt:variant>
        <vt:i4>1703949</vt:i4>
      </vt:variant>
      <vt:variant>
        <vt:i4>8</vt:i4>
      </vt:variant>
      <vt:variant>
        <vt:i4>0</vt:i4>
      </vt:variant>
      <vt:variant>
        <vt:i4>5</vt:i4>
      </vt:variant>
      <vt:variant>
        <vt:lpwstr/>
      </vt:variant>
      <vt:variant>
        <vt:lpwstr>_Toc378769343</vt:lpwstr>
      </vt:variant>
      <vt:variant>
        <vt:i4>1703948</vt:i4>
      </vt:variant>
      <vt:variant>
        <vt:i4>2</vt:i4>
      </vt:variant>
      <vt:variant>
        <vt:i4>0</vt:i4>
      </vt:variant>
      <vt:variant>
        <vt:i4>5</vt:i4>
      </vt:variant>
      <vt:variant>
        <vt:lpwstr/>
      </vt:variant>
      <vt:variant>
        <vt:lpwstr>_Toc378769342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2025-01-30T20:25:00Z</dcterms:created>
  <dcterms:modified xsi:type="dcterms:W3CDTF">2025-01-31T17:05:00Z</dcterms:modified>
</cp:coreProperties>
</file>